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09E6" w14:textId="77777777" w:rsidR="00D21018" w:rsidRPr="00D21018" w:rsidRDefault="00D21018" w:rsidP="00FD4DBD">
      <w:pPr>
        <w:pStyle w:val="Heading1"/>
        <w:spacing w:before="0" w:line="320" w:lineRule="atLeast"/>
        <w:rPr>
          <w:color w:val="1E22AA" w:themeColor="accent1"/>
        </w:rPr>
      </w:pPr>
      <w:r w:rsidRPr="00D21018">
        <w:rPr>
          <w:color w:val="1E22AA" w:themeColor="accent1"/>
        </w:rPr>
        <w:t>JOHNSON MATTHEY TECHNOLOGY SELECTED FOR ONE OF THE LARGEST PLANNED E-METHANOL PLANTS IN EUROPE</w:t>
      </w:r>
    </w:p>
    <w:p w14:paraId="3AACB943" w14:textId="77777777" w:rsidR="00D21018" w:rsidRPr="00D21018" w:rsidRDefault="00D21018" w:rsidP="00FD4DBD">
      <w:pPr>
        <w:spacing w:after="0" w:line="320" w:lineRule="atLeast"/>
      </w:pPr>
    </w:p>
    <w:p w14:paraId="63F735D5" w14:textId="14A80ABA" w:rsidR="00E52BCD" w:rsidRPr="00C8181C" w:rsidRDefault="001B4740" w:rsidP="00FD4DBD">
      <w:pPr>
        <w:pStyle w:val="Heading5"/>
        <w:spacing w:before="0" w:line="320" w:lineRule="atLeast"/>
        <w:rPr>
          <w:color w:val="575756" w:themeColor="background2"/>
        </w:rPr>
      </w:pPr>
      <w:r>
        <w:rPr>
          <w:color w:val="575756" w:themeColor="background2"/>
        </w:rPr>
        <w:t>21 January 2025</w:t>
      </w:r>
    </w:p>
    <w:p w14:paraId="1DD928FD" w14:textId="77777777" w:rsidR="00F3697F" w:rsidRPr="00C8181C" w:rsidRDefault="00C8181C" w:rsidP="00FD4DBD">
      <w:pPr>
        <w:spacing w:after="0" w:line="320" w:lineRule="atLeast"/>
      </w:pPr>
      <w:r w:rsidRPr="00C8181C">
        <w:rPr>
          <w:noProof/>
          <w:color w:val="575756" w:themeColor="background2"/>
        </w:rPr>
        <mc:AlternateContent>
          <mc:Choice Requires="wps">
            <w:drawing>
              <wp:anchor distT="0" distB="0" distL="114300" distR="114300" simplePos="0" relativeHeight="251658240" behindDoc="0" locked="0" layoutInCell="1" allowOverlap="1" wp14:anchorId="69FEAFEF" wp14:editId="6AB064A0">
                <wp:simplePos x="0" y="0"/>
                <wp:positionH relativeFrom="column">
                  <wp:posOffset>0</wp:posOffset>
                </wp:positionH>
                <wp:positionV relativeFrom="paragraph">
                  <wp:posOffset>264737</wp:posOffset>
                </wp:positionV>
                <wp:extent cx="5829935"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5829935" cy="0"/>
                        </a:xfrm>
                        <a:prstGeom prst="line">
                          <a:avLst/>
                        </a:prstGeom>
                        <a:ln w="15875">
                          <a:gradFill>
                            <a:gsLst>
                              <a:gs pos="0">
                                <a:schemeClr val="tx2"/>
                              </a:gs>
                              <a:gs pos="100000">
                                <a:schemeClr val="accent4"/>
                              </a:gs>
                            </a:gsLst>
                            <a:lin ang="0" scaled="0"/>
                          </a:gra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9CBCF8" id="Straight Connector 1"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0.85pt" to="459.0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" strokeweight="1.25pt"/>
            </w:pict>
          </mc:Fallback>
        </mc:AlternateContent>
      </w:r>
    </w:p>
    <w:p w14:paraId="2F063F03" w14:textId="77777777" w:rsidR="00C8181C" w:rsidRPr="00C8181C" w:rsidRDefault="00C8181C" w:rsidP="00FD4DBD">
      <w:pPr>
        <w:pStyle w:val="JM3TextBullets"/>
        <w:ind w:firstLine="0"/>
      </w:pPr>
    </w:p>
    <w:p w14:paraId="1FF99F6E" w14:textId="77777777" w:rsidR="00906619" w:rsidRPr="00906619" w:rsidRDefault="00906619" w:rsidP="00FD4DBD">
      <w:pPr>
        <w:pStyle w:val="ListParagraph"/>
        <w:numPr>
          <w:ilvl w:val="0"/>
          <w:numId w:val="3"/>
        </w:numPr>
        <w:spacing w:after="0" w:line="320" w:lineRule="atLeast"/>
        <w:jc w:val="both"/>
        <w:rPr>
          <w:rFonts w:ascii="Verdana" w:eastAsia="Aptos" w:hAnsi="Verdana" w:cs="Arial"/>
          <w:sz w:val="20"/>
          <w:szCs w:val="20"/>
        </w:rPr>
      </w:pPr>
      <w:proofErr w:type="spellStart"/>
      <w:r w:rsidRPr="00906619">
        <w:rPr>
          <w:rFonts w:ascii="Verdana" w:eastAsiaTheme="minorEastAsia" w:hAnsi="Verdana"/>
          <w:sz w:val="20"/>
          <w:szCs w:val="20"/>
        </w:rPr>
        <w:t>Reolum</w:t>
      </w:r>
      <w:proofErr w:type="spellEnd"/>
      <w:r w:rsidRPr="00906619">
        <w:rPr>
          <w:rFonts w:ascii="Verdana" w:eastAsiaTheme="minorEastAsia" w:hAnsi="Verdana"/>
          <w:sz w:val="20"/>
          <w:szCs w:val="20"/>
        </w:rPr>
        <w:t xml:space="preserve"> project represents the fifth win contributing to JM’s strategic milestone of 20 sustainable technologies project wins by the end of 2025/26</w:t>
      </w:r>
    </w:p>
    <w:p w14:paraId="4665FD73" w14:textId="77777777" w:rsidR="00906619" w:rsidRPr="00906619" w:rsidRDefault="00906619" w:rsidP="00FD4DBD">
      <w:pPr>
        <w:pStyle w:val="ListParagraph"/>
        <w:numPr>
          <w:ilvl w:val="0"/>
          <w:numId w:val="3"/>
        </w:numPr>
        <w:spacing w:after="0" w:line="320" w:lineRule="atLeast"/>
        <w:jc w:val="both"/>
        <w:rPr>
          <w:rFonts w:ascii="Verdana" w:eastAsia="Aptos" w:hAnsi="Verdana" w:cs="Arial"/>
          <w:sz w:val="20"/>
          <w:szCs w:val="20"/>
        </w:rPr>
      </w:pPr>
      <w:r w:rsidRPr="00906619">
        <w:rPr>
          <w:rFonts w:ascii="Verdana" w:eastAsia="Aptos" w:hAnsi="Verdana" w:cs="Arial"/>
          <w:sz w:val="20"/>
          <w:szCs w:val="20"/>
        </w:rPr>
        <w:t>JM has won 15 major energy transition projects since 1</w:t>
      </w:r>
      <w:r w:rsidRPr="00906619">
        <w:rPr>
          <w:rFonts w:ascii="Verdana" w:eastAsia="Aptos" w:hAnsi="Verdana" w:cs="Arial"/>
          <w:sz w:val="20"/>
          <w:szCs w:val="20"/>
          <w:vertAlign w:val="superscript"/>
        </w:rPr>
        <w:t>st</w:t>
      </w:r>
      <w:r w:rsidRPr="00906619">
        <w:rPr>
          <w:rFonts w:ascii="Verdana" w:eastAsia="Aptos" w:hAnsi="Verdana" w:cs="Arial"/>
          <w:sz w:val="20"/>
          <w:szCs w:val="20"/>
        </w:rPr>
        <w:t xml:space="preserve"> April 2022</w:t>
      </w:r>
    </w:p>
    <w:p w14:paraId="51B91159" w14:textId="77777777" w:rsidR="00906619" w:rsidRPr="00906619" w:rsidRDefault="00906619" w:rsidP="00FD4DBD">
      <w:pPr>
        <w:pStyle w:val="ListParagraph"/>
        <w:numPr>
          <w:ilvl w:val="0"/>
          <w:numId w:val="3"/>
        </w:numPr>
        <w:spacing w:after="0" w:line="320" w:lineRule="atLeast"/>
        <w:rPr>
          <w:rFonts w:ascii="Verdana" w:hAnsi="Verdana"/>
          <w:sz w:val="20"/>
          <w:szCs w:val="20"/>
        </w:rPr>
      </w:pPr>
      <w:r w:rsidRPr="00906619">
        <w:rPr>
          <w:rFonts w:ascii="Verdana" w:hAnsi="Verdana"/>
          <w:sz w:val="20"/>
          <w:szCs w:val="20"/>
        </w:rPr>
        <w:t>Sustainable energy project to operate in region formerly known for power plant and coal mining</w:t>
      </w:r>
    </w:p>
    <w:p w14:paraId="37CE3760" w14:textId="79296BA5" w:rsidR="006926CE" w:rsidRDefault="006926CE" w:rsidP="00FD4DBD">
      <w:pPr>
        <w:pStyle w:val="JM3Text"/>
      </w:pPr>
    </w:p>
    <w:p w14:paraId="2357450D" w14:textId="77777777" w:rsidR="004F4160" w:rsidRPr="00EF0157" w:rsidRDefault="004F4160" w:rsidP="00FD4DBD">
      <w:pPr>
        <w:spacing w:after="0" w:line="320" w:lineRule="atLeast"/>
        <w:rPr>
          <w:rFonts w:ascii="Verdana" w:hAnsi="Verdana" w:cs="Arial"/>
          <w:sz w:val="20"/>
          <w:szCs w:val="20"/>
        </w:rPr>
      </w:pPr>
      <w:r w:rsidRPr="00EF0157">
        <w:rPr>
          <w:rFonts w:ascii="Verdana" w:hAnsi="Verdana" w:cs="Arial"/>
          <w:sz w:val="20"/>
          <w:szCs w:val="20"/>
        </w:rPr>
        <w:t xml:space="preserve">Johnson Matthey’s (JM) e-methanol technology has been selected by </w:t>
      </w:r>
      <w:proofErr w:type="spellStart"/>
      <w:r w:rsidRPr="00EF0157">
        <w:rPr>
          <w:rFonts w:ascii="Verdana" w:hAnsi="Verdana" w:cs="Arial"/>
          <w:sz w:val="20"/>
          <w:szCs w:val="20"/>
        </w:rPr>
        <w:t>Reolum</w:t>
      </w:r>
      <w:proofErr w:type="spellEnd"/>
      <w:r w:rsidRPr="00EF0157">
        <w:rPr>
          <w:rFonts w:ascii="Verdana" w:hAnsi="Verdana" w:cs="Arial"/>
          <w:sz w:val="20"/>
          <w:szCs w:val="20"/>
        </w:rPr>
        <w:t xml:space="preserve"> for the next phase of its La </w:t>
      </w:r>
      <w:proofErr w:type="spellStart"/>
      <w:r w:rsidRPr="00EF0157">
        <w:rPr>
          <w:rFonts w:ascii="Verdana" w:hAnsi="Verdana" w:cs="Arial"/>
          <w:sz w:val="20"/>
          <w:szCs w:val="20"/>
        </w:rPr>
        <w:t>Robla</w:t>
      </w:r>
      <w:proofErr w:type="spellEnd"/>
      <w:r w:rsidRPr="00EF0157">
        <w:rPr>
          <w:rFonts w:ascii="Verdana" w:hAnsi="Verdana" w:cs="Arial"/>
          <w:sz w:val="20"/>
          <w:szCs w:val="20"/>
        </w:rPr>
        <w:t xml:space="preserve"> Nueva Energia (NE)</w:t>
      </w:r>
      <w:r>
        <w:rPr>
          <w:rFonts w:ascii="Verdana" w:hAnsi="Verdana" w:cs="Arial"/>
          <w:sz w:val="20"/>
          <w:szCs w:val="20"/>
        </w:rPr>
        <w:t xml:space="preserve"> project</w:t>
      </w:r>
      <w:r w:rsidRPr="00EF0157">
        <w:rPr>
          <w:rFonts w:ascii="Verdana" w:hAnsi="Verdana" w:cs="Arial"/>
          <w:sz w:val="20"/>
          <w:szCs w:val="20"/>
        </w:rPr>
        <w:t>. Located in the Spanish region of Castilla y León, it will be one of the largest e-methanol production plants in Europe, planned to be online by the end of 2027.</w:t>
      </w:r>
    </w:p>
    <w:p w14:paraId="6600CFC6" w14:textId="77777777" w:rsidR="004F4160" w:rsidRPr="00EF0157" w:rsidRDefault="004F4160" w:rsidP="00FD4DBD">
      <w:pPr>
        <w:spacing w:after="0" w:line="320" w:lineRule="atLeast"/>
        <w:jc w:val="both"/>
        <w:rPr>
          <w:rFonts w:ascii="Verdana" w:hAnsi="Verdana" w:cs="Arial"/>
          <w:sz w:val="20"/>
          <w:szCs w:val="20"/>
        </w:rPr>
      </w:pPr>
    </w:p>
    <w:p w14:paraId="482FC6C8" w14:textId="77777777" w:rsidR="004F4160" w:rsidRPr="00EF0157" w:rsidRDefault="004F4160" w:rsidP="00FD4DBD">
      <w:pPr>
        <w:spacing w:after="0" w:line="320" w:lineRule="atLeast"/>
        <w:jc w:val="both"/>
        <w:rPr>
          <w:rFonts w:ascii="Verdana" w:hAnsi="Verdana" w:cs="Arial"/>
          <w:sz w:val="20"/>
          <w:szCs w:val="20"/>
        </w:rPr>
      </w:pPr>
      <w:r w:rsidRPr="00EF0157">
        <w:rPr>
          <w:rFonts w:ascii="Verdana" w:hAnsi="Verdana" w:cs="Arial"/>
          <w:sz w:val="20"/>
          <w:szCs w:val="20"/>
        </w:rPr>
        <w:t xml:space="preserve">The facility will be one half of an integrated green energy generation project called La </w:t>
      </w:r>
      <w:proofErr w:type="spellStart"/>
      <w:r w:rsidRPr="00EF0157">
        <w:rPr>
          <w:rFonts w:ascii="Verdana" w:hAnsi="Verdana" w:cs="Arial"/>
          <w:sz w:val="20"/>
          <w:szCs w:val="20"/>
        </w:rPr>
        <w:t>Robla</w:t>
      </w:r>
      <w:proofErr w:type="spellEnd"/>
      <w:r w:rsidRPr="00EF0157">
        <w:rPr>
          <w:rFonts w:ascii="Verdana" w:hAnsi="Verdana" w:cs="Arial"/>
          <w:sz w:val="20"/>
          <w:szCs w:val="20"/>
        </w:rPr>
        <w:t xml:space="preserve"> Green. This project is made up of two cutting-edge facilities: </w:t>
      </w:r>
      <w:proofErr w:type="spellStart"/>
      <w:r w:rsidRPr="00EF0157">
        <w:rPr>
          <w:rFonts w:ascii="Verdana" w:hAnsi="Verdana" w:cs="Arial"/>
          <w:i/>
          <w:iCs/>
          <w:sz w:val="20"/>
          <w:szCs w:val="20"/>
        </w:rPr>
        <w:t>Roblum</w:t>
      </w:r>
      <w:proofErr w:type="spellEnd"/>
      <w:r w:rsidRPr="00EF0157">
        <w:rPr>
          <w:rFonts w:ascii="Verdana" w:hAnsi="Verdana" w:cs="Arial"/>
          <w:i/>
          <w:iCs/>
          <w:sz w:val="20"/>
          <w:szCs w:val="20"/>
        </w:rPr>
        <w:t>,</w:t>
      </w:r>
      <w:r w:rsidRPr="00EF0157">
        <w:rPr>
          <w:rFonts w:ascii="Verdana" w:hAnsi="Verdana" w:cs="Arial"/>
          <w:sz w:val="20"/>
          <w:szCs w:val="20"/>
        </w:rPr>
        <w:t xml:space="preserve"> a green energy generation plant that will power more than 50,000 households - and </w:t>
      </w:r>
      <w:r w:rsidRPr="00EF0157">
        <w:rPr>
          <w:rFonts w:ascii="Verdana" w:hAnsi="Verdana" w:cs="Arial"/>
          <w:i/>
          <w:iCs/>
          <w:sz w:val="20"/>
          <w:szCs w:val="20"/>
        </w:rPr>
        <w:t xml:space="preserve">La </w:t>
      </w:r>
      <w:proofErr w:type="spellStart"/>
      <w:r w:rsidRPr="00EF0157">
        <w:rPr>
          <w:rFonts w:ascii="Verdana" w:hAnsi="Verdana" w:cs="Arial"/>
          <w:i/>
          <w:iCs/>
          <w:sz w:val="20"/>
          <w:szCs w:val="20"/>
        </w:rPr>
        <w:t>Robla</w:t>
      </w:r>
      <w:proofErr w:type="spellEnd"/>
      <w:r w:rsidRPr="00EF0157">
        <w:rPr>
          <w:rFonts w:ascii="Verdana" w:hAnsi="Verdana" w:cs="Arial"/>
          <w:i/>
          <w:iCs/>
          <w:sz w:val="20"/>
          <w:szCs w:val="20"/>
        </w:rPr>
        <w:t xml:space="preserve"> NE</w:t>
      </w:r>
      <w:r w:rsidRPr="00EF0157">
        <w:rPr>
          <w:rFonts w:ascii="Verdana" w:hAnsi="Verdana" w:cs="Arial"/>
          <w:sz w:val="20"/>
          <w:szCs w:val="20"/>
        </w:rPr>
        <w:t xml:space="preserve">, an e-methanol plant. La </w:t>
      </w:r>
      <w:proofErr w:type="spellStart"/>
      <w:r w:rsidRPr="00EF0157">
        <w:rPr>
          <w:rFonts w:ascii="Verdana" w:hAnsi="Verdana" w:cs="Arial"/>
          <w:sz w:val="20"/>
          <w:szCs w:val="20"/>
        </w:rPr>
        <w:t>Robla</w:t>
      </w:r>
      <w:proofErr w:type="spellEnd"/>
      <w:r w:rsidRPr="00EF0157">
        <w:rPr>
          <w:rFonts w:ascii="Verdana" w:hAnsi="Verdana" w:cs="Arial"/>
          <w:sz w:val="20"/>
          <w:szCs w:val="20"/>
        </w:rPr>
        <w:t xml:space="preserve"> NE blends the CO</w:t>
      </w:r>
      <w:r w:rsidRPr="00EF0157">
        <w:rPr>
          <w:rFonts w:ascii="Verdana" w:hAnsi="Verdana" w:cs="Cambria Math"/>
          <w:sz w:val="20"/>
          <w:szCs w:val="20"/>
        </w:rPr>
        <w:t>₂</w:t>
      </w:r>
      <w:r w:rsidRPr="00EF0157">
        <w:rPr>
          <w:rFonts w:ascii="Verdana" w:hAnsi="Verdana" w:cs="Arial"/>
          <w:sz w:val="20"/>
          <w:szCs w:val="20"/>
        </w:rPr>
        <w:t xml:space="preserve"> extracted from the biomass plant with green hydrogen to produce e-methanol, with the expectation of up to 140 kt/year. </w:t>
      </w:r>
    </w:p>
    <w:p w14:paraId="6BE9B70D" w14:textId="77777777" w:rsidR="004F4160" w:rsidRPr="00EF0157" w:rsidRDefault="004F4160" w:rsidP="00FD4DBD">
      <w:pPr>
        <w:spacing w:after="0" w:line="320" w:lineRule="atLeast"/>
        <w:jc w:val="both"/>
        <w:rPr>
          <w:rFonts w:ascii="Verdana" w:hAnsi="Verdana" w:cs="Arial"/>
          <w:sz w:val="20"/>
          <w:szCs w:val="20"/>
        </w:rPr>
      </w:pPr>
    </w:p>
    <w:p w14:paraId="00206A1C" w14:textId="77777777" w:rsidR="004F4160" w:rsidRPr="00EF0157" w:rsidRDefault="004F4160" w:rsidP="00FD4DBD">
      <w:pPr>
        <w:spacing w:after="0" w:line="320" w:lineRule="atLeast"/>
        <w:jc w:val="both"/>
        <w:rPr>
          <w:rFonts w:ascii="Verdana" w:eastAsia="Aptos" w:hAnsi="Verdana" w:cs="Arial"/>
          <w:sz w:val="20"/>
          <w:szCs w:val="20"/>
        </w:rPr>
      </w:pPr>
      <w:r w:rsidRPr="00EF0157">
        <w:rPr>
          <w:rFonts w:ascii="Verdana" w:eastAsia="Aptos" w:hAnsi="Verdana" w:cs="Arial"/>
          <w:sz w:val="20"/>
          <w:szCs w:val="20"/>
        </w:rPr>
        <w:t xml:space="preserve">For JM’s Catalyst Technologies business, the </w:t>
      </w:r>
      <w:proofErr w:type="spellStart"/>
      <w:r w:rsidRPr="00EF0157">
        <w:rPr>
          <w:rFonts w:ascii="Verdana" w:eastAsia="Aptos" w:hAnsi="Verdana" w:cs="Arial"/>
          <w:sz w:val="20"/>
          <w:szCs w:val="20"/>
        </w:rPr>
        <w:t>Reolum</w:t>
      </w:r>
      <w:proofErr w:type="spellEnd"/>
      <w:r w:rsidRPr="00EF0157">
        <w:rPr>
          <w:rFonts w:ascii="Verdana" w:eastAsia="Aptos" w:hAnsi="Verdana" w:cs="Arial"/>
          <w:sz w:val="20"/>
          <w:szCs w:val="20"/>
        </w:rPr>
        <w:t xml:space="preserve"> project represents the fifth win since 1</w:t>
      </w:r>
      <w:r w:rsidRPr="00EF0157">
        <w:rPr>
          <w:rFonts w:ascii="Verdana" w:eastAsia="Aptos" w:hAnsi="Verdana" w:cs="Arial"/>
          <w:sz w:val="20"/>
          <w:szCs w:val="20"/>
          <w:vertAlign w:val="superscript"/>
        </w:rPr>
        <w:t>st</w:t>
      </w:r>
      <w:r w:rsidRPr="00EF0157">
        <w:rPr>
          <w:rFonts w:ascii="Verdana" w:eastAsia="Aptos" w:hAnsi="Verdana" w:cs="Arial"/>
          <w:sz w:val="20"/>
          <w:szCs w:val="20"/>
        </w:rPr>
        <w:t xml:space="preserve"> April 2024 contributing to JM’s strategic milestone of 20 sustainable technologies project wins by the end of 2025/26. Together with previously announced wins, including </w:t>
      </w:r>
      <w:proofErr w:type="spellStart"/>
      <w:r w:rsidRPr="00EF0157">
        <w:rPr>
          <w:rFonts w:ascii="Verdana" w:eastAsia="Aptos" w:hAnsi="Verdana" w:cs="Arial"/>
          <w:sz w:val="20"/>
          <w:szCs w:val="20"/>
        </w:rPr>
        <w:t>ETFuels</w:t>
      </w:r>
      <w:proofErr w:type="spellEnd"/>
      <w:r w:rsidRPr="00EF0157">
        <w:rPr>
          <w:rFonts w:ascii="Verdana" w:eastAsia="Aptos" w:hAnsi="Verdana" w:cs="Arial"/>
          <w:sz w:val="20"/>
          <w:szCs w:val="20"/>
        </w:rPr>
        <w:t>’</w:t>
      </w:r>
      <w:r w:rsidRPr="00EF0157">
        <w:rPr>
          <w:rFonts w:ascii="Verdana" w:hAnsi="Verdana"/>
          <w:sz w:val="20"/>
          <w:szCs w:val="20"/>
        </w:rPr>
        <w:t xml:space="preserve"> </w:t>
      </w:r>
      <w:r w:rsidRPr="00EF0157">
        <w:rPr>
          <w:rFonts w:ascii="Verdana" w:eastAsia="Aptos" w:hAnsi="Verdana" w:cs="Arial"/>
          <w:sz w:val="20"/>
          <w:szCs w:val="20"/>
        </w:rPr>
        <w:t xml:space="preserve">planned methanol plant in Texas announced in December 2024, </w:t>
      </w:r>
      <w:r w:rsidRPr="00EF0157">
        <w:rPr>
          <w:rFonts w:ascii="Verdana" w:eastAsia="Aptos" w:hAnsi="Verdana" w:cs="Arial"/>
          <w:i/>
          <w:iCs/>
          <w:sz w:val="20"/>
          <w:szCs w:val="20"/>
        </w:rPr>
        <w:t>JM has won 15 major energy transition projects since 1</w:t>
      </w:r>
      <w:r w:rsidRPr="00EF0157">
        <w:rPr>
          <w:rFonts w:ascii="Verdana" w:eastAsia="Aptos" w:hAnsi="Verdana" w:cs="Arial"/>
          <w:i/>
          <w:iCs/>
          <w:sz w:val="20"/>
          <w:szCs w:val="20"/>
          <w:vertAlign w:val="superscript"/>
        </w:rPr>
        <w:t>st</w:t>
      </w:r>
      <w:r w:rsidRPr="00EF0157">
        <w:rPr>
          <w:rFonts w:ascii="Verdana" w:eastAsia="Aptos" w:hAnsi="Verdana" w:cs="Arial"/>
          <w:i/>
          <w:iCs/>
          <w:sz w:val="20"/>
          <w:szCs w:val="20"/>
        </w:rPr>
        <w:t xml:space="preserve"> April 2022</w:t>
      </w:r>
      <w:r w:rsidRPr="00EF0157">
        <w:rPr>
          <w:rFonts w:ascii="Verdana" w:eastAsia="Aptos" w:hAnsi="Verdana" w:cs="Arial"/>
          <w:sz w:val="20"/>
          <w:szCs w:val="20"/>
        </w:rPr>
        <w:t>. JM continues to win complex and ground-breaking energy transition projects providing the critical technology and licensing that enables our customers to power the energy transition.</w:t>
      </w:r>
    </w:p>
    <w:p w14:paraId="7693555D" w14:textId="77777777" w:rsidR="004F4160" w:rsidRPr="00EF0157" w:rsidRDefault="004F4160" w:rsidP="00FD4DBD">
      <w:pPr>
        <w:spacing w:after="0" w:line="320" w:lineRule="atLeast"/>
        <w:jc w:val="both"/>
        <w:rPr>
          <w:rFonts w:ascii="Verdana" w:hAnsi="Verdana" w:cs="Arial"/>
          <w:sz w:val="20"/>
          <w:szCs w:val="20"/>
        </w:rPr>
      </w:pPr>
    </w:p>
    <w:p w14:paraId="0D3EBC89" w14:textId="77777777" w:rsidR="004F4160" w:rsidRPr="00EF0157" w:rsidRDefault="004F4160" w:rsidP="00FD4DBD">
      <w:pPr>
        <w:spacing w:after="0" w:line="320" w:lineRule="atLeast"/>
        <w:jc w:val="both"/>
        <w:rPr>
          <w:rFonts w:ascii="Verdana" w:hAnsi="Verdana" w:cs="Arial"/>
          <w:sz w:val="20"/>
          <w:szCs w:val="20"/>
        </w:rPr>
      </w:pPr>
      <w:r w:rsidRPr="00EF0157">
        <w:rPr>
          <w:rFonts w:ascii="Verdana" w:hAnsi="Verdana" w:cs="Arial"/>
          <w:sz w:val="20"/>
          <w:szCs w:val="20"/>
        </w:rPr>
        <w:t xml:space="preserve">E-methanol is an increasingly important product in decarbonising two hard to abate sectors – the chemicals industry and heavy transport, like shipping. The project is supported by the European Investment Bank and a Final Investment Decision is expected in 2025. </w:t>
      </w:r>
      <w:proofErr w:type="spellStart"/>
      <w:r w:rsidRPr="00EF0157">
        <w:rPr>
          <w:rFonts w:ascii="Verdana" w:hAnsi="Verdana" w:cs="Arial"/>
          <w:sz w:val="20"/>
          <w:szCs w:val="20"/>
        </w:rPr>
        <w:t>Reolum</w:t>
      </w:r>
      <w:proofErr w:type="spellEnd"/>
      <w:r w:rsidRPr="00EF0157">
        <w:rPr>
          <w:rFonts w:ascii="Verdana" w:hAnsi="Verdana" w:cs="Arial"/>
          <w:sz w:val="20"/>
          <w:szCs w:val="20"/>
        </w:rPr>
        <w:t xml:space="preserve"> is a Spanish firm specialising in the development of projects aimed at driving the energy transition and achieving decarbonisation. The company focuses on the development of green hydrogen, e-methanol, and biomass-fuelled combined heat and power technologies. </w:t>
      </w:r>
    </w:p>
    <w:p w14:paraId="3AD39D46" w14:textId="77777777" w:rsidR="004F4160" w:rsidRPr="00EF0157" w:rsidRDefault="004F4160" w:rsidP="00FD4DBD">
      <w:pPr>
        <w:spacing w:after="0" w:line="320" w:lineRule="atLeast"/>
        <w:jc w:val="both"/>
        <w:rPr>
          <w:rFonts w:ascii="Verdana" w:hAnsi="Verdana" w:cs="Arial"/>
          <w:sz w:val="20"/>
          <w:szCs w:val="20"/>
        </w:rPr>
      </w:pPr>
    </w:p>
    <w:p w14:paraId="63456789" w14:textId="77777777" w:rsidR="004F4160" w:rsidRPr="00EF0157" w:rsidRDefault="004F4160" w:rsidP="00FD4DBD">
      <w:pPr>
        <w:spacing w:after="0" w:line="320" w:lineRule="atLeast"/>
        <w:jc w:val="both"/>
        <w:rPr>
          <w:rFonts w:ascii="Verdana" w:hAnsi="Verdana" w:cs="Arial"/>
          <w:sz w:val="20"/>
          <w:szCs w:val="20"/>
        </w:rPr>
      </w:pPr>
      <w:proofErr w:type="spellStart"/>
      <w:r w:rsidRPr="00EF0157">
        <w:rPr>
          <w:rFonts w:ascii="Verdana" w:hAnsi="Verdana" w:cs="Arial"/>
          <w:sz w:val="20"/>
          <w:szCs w:val="20"/>
        </w:rPr>
        <w:t>Reolum</w:t>
      </w:r>
      <w:proofErr w:type="spellEnd"/>
      <w:r w:rsidRPr="00EF0157">
        <w:rPr>
          <w:rFonts w:ascii="Verdana" w:hAnsi="Verdana" w:cs="Arial"/>
          <w:sz w:val="20"/>
          <w:szCs w:val="20"/>
        </w:rPr>
        <w:t xml:space="preserve"> has selected JM’s </w:t>
      </w:r>
      <w:proofErr w:type="spellStart"/>
      <w:r w:rsidRPr="00EF0157">
        <w:rPr>
          <w:rFonts w:ascii="Verdana" w:hAnsi="Verdana" w:cs="Arial"/>
          <w:b/>
          <w:bCs/>
          <w:sz w:val="20"/>
          <w:szCs w:val="20"/>
        </w:rPr>
        <w:t>eMERALD</w:t>
      </w:r>
      <w:proofErr w:type="spellEnd"/>
      <w:r w:rsidRPr="00EF0157">
        <w:rPr>
          <w:rFonts w:ascii="Verdana" w:hAnsi="Verdana" w:cs="Arial"/>
          <w:b/>
          <w:bCs/>
          <w:sz w:val="20"/>
          <w:szCs w:val="20"/>
        </w:rPr>
        <w:t>™</w:t>
      </w:r>
      <w:r w:rsidRPr="00EF0157">
        <w:rPr>
          <w:rFonts w:ascii="Verdana" w:hAnsi="Verdana" w:cs="Arial"/>
          <w:sz w:val="20"/>
          <w:szCs w:val="20"/>
        </w:rPr>
        <w:t xml:space="preserve"> technology – a process that converts captured CO</w:t>
      </w:r>
      <w:r w:rsidRPr="00EF0157">
        <w:rPr>
          <w:rFonts w:ascii="Verdana" w:hAnsi="Verdana" w:cs="Cambria Math"/>
          <w:sz w:val="20"/>
          <w:szCs w:val="20"/>
        </w:rPr>
        <w:t>₂</w:t>
      </w:r>
      <w:r w:rsidRPr="00EF0157">
        <w:rPr>
          <w:rFonts w:ascii="Verdana" w:hAnsi="Verdana" w:cs="Arial"/>
          <w:sz w:val="20"/>
          <w:szCs w:val="20"/>
        </w:rPr>
        <w:t xml:space="preserve"> to methanol – for the project, which contributes to the regeneration of an area in northern Spain, previously home to a thermal power plant and a once-thriving coal mining industry. </w:t>
      </w:r>
      <w:r w:rsidRPr="00EF0157">
        <w:rPr>
          <w:rFonts w:ascii="Verdana" w:hAnsi="Verdana" w:cs="Arial"/>
          <w:sz w:val="20"/>
          <w:szCs w:val="20"/>
        </w:rPr>
        <w:lastRenderedPageBreak/>
        <w:t>This region has been designated as part of Spain’s "Just Transition Zones," an initiative aligned with the European Union’s Just Transition Mechanism to support communities transitioning towards a low-carbon economy, while addressing the socio-economic challenges of decarbonisation.</w:t>
      </w:r>
    </w:p>
    <w:p w14:paraId="78A1DC31" w14:textId="77777777" w:rsidR="004F4160" w:rsidRPr="00EF0157" w:rsidRDefault="004F4160" w:rsidP="00FD4DBD">
      <w:pPr>
        <w:spacing w:after="0" w:line="320" w:lineRule="atLeast"/>
        <w:jc w:val="both"/>
        <w:rPr>
          <w:rFonts w:ascii="Verdana" w:eastAsia="Aptos" w:hAnsi="Verdana" w:cs="Arial"/>
          <w:sz w:val="20"/>
          <w:szCs w:val="20"/>
        </w:rPr>
      </w:pPr>
    </w:p>
    <w:p w14:paraId="74893371" w14:textId="77777777" w:rsidR="004F4160" w:rsidRPr="00EF0157" w:rsidRDefault="004F4160" w:rsidP="00FD4DBD">
      <w:pPr>
        <w:spacing w:after="0" w:line="320" w:lineRule="atLeast"/>
        <w:jc w:val="both"/>
        <w:rPr>
          <w:rFonts w:ascii="Verdana" w:eastAsia="Aptos" w:hAnsi="Verdana" w:cs="Arial"/>
          <w:sz w:val="20"/>
          <w:szCs w:val="20"/>
        </w:rPr>
      </w:pPr>
      <w:r w:rsidRPr="00EF0157">
        <w:rPr>
          <w:rFonts w:ascii="Verdana" w:eastAsia="Aptos" w:hAnsi="Verdana" w:cs="Arial"/>
          <w:sz w:val="20"/>
          <w:szCs w:val="20"/>
        </w:rPr>
        <w:t xml:space="preserve">JM’s e-methanol </w:t>
      </w:r>
      <w:proofErr w:type="spellStart"/>
      <w:r w:rsidRPr="00EF0157">
        <w:rPr>
          <w:rFonts w:ascii="Verdana" w:eastAsia="Aptos" w:hAnsi="Verdana" w:cs="Arial"/>
          <w:sz w:val="20"/>
          <w:szCs w:val="20"/>
        </w:rPr>
        <w:t>eMERALD</w:t>
      </w:r>
      <w:proofErr w:type="spellEnd"/>
      <w:r w:rsidRPr="00EF0157">
        <w:rPr>
          <w:rFonts w:ascii="Verdana" w:eastAsia="Aptos" w:hAnsi="Verdana" w:cs="Arial"/>
          <w:sz w:val="20"/>
          <w:szCs w:val="20"/>
        </w:rPr>
        <w:t xml:space="preserve"> technology has been proven as a credible route to decarbonise methanol production since 2011. Our reliable and low-risk process has been optimised to achieve significant hydrogen and carbon uptake to fully utilise these highly valuable feedstocks, whilst also minimising the overall energy requirements and operating costs. </w:t>
      </w:r>
    </w:p>
    <w:p w14:paraId="17FBBF67" w14:textId="77777777" w:rsidR="00F36350" w:rsidRDefault="00F36350" w:rsidP="00FD4DBD">
      <w:pPr>
        <w:pStyle w:val="JM3Text"/>
      </w:pPr>
    </w:p>
    <w:p w14:paraId="15234B51" w14:textId="77777777" w:rsidR="00714DC5" w:rsidRPr="007656AA" w:rsidRDefault="00714DC5" w:rsidP="00FD4DBD">
      <w:pPr>
        <w:pStyle w:val="Heading2"/>
        <w:spacing w:before="0" w:line="320" w:lineRule="atLeast"/>
        <w:rPr>
          <w:rFonts w:ascii="Verdana" w:eastAsiaTheme="minorHAnsi" w:hAnsi="Verdana" w:cs="Arial"/>
          <w:color w:val="auto"/>
          <w:sz w:val="20"/>
          <w:szCs w:val="20"/>
        </w:rPr>
      </w:pPr>
      <w:r w:rsidRPr="007656AA">
        <w:rPr>
          <w:rFonts w:ascii="Verdana" w:eastAsiaTheme="minorHAnsi" w:hAnsi="Verdana" w:cs="Arial"/>
          <w:color w:val="auto"/>
          <w:sz w:val="20"/>
          <w:szCs w:val="20"/>
        </w:rPr>
        <w:t>Alberto Giovanzana, Managing Director, Catalyst Technologies Licencing, said:</w:t>
      </w:r>
    </w:p>
    <w:p w14:paraId="657847C8" w14:textId="77777777" w:rsidR="005373B2" w:rsidRPr="00EF0157" w:rsidRDefault="005373B2" w:rsidP="00FD4DBD">
      <w:pPr>
        <w:spacing w:after="0" w:line="320" w:lineRule="atLeast"/>
        <w:jc w:val="both"/>
        <w:rPr>
          <w:rFonts w:ascii="Verdana" w:hAnsi="Verdana" w:cs="Arial"/>
          <w:sz w:val="20"/>
          <w:szCs w:val="20"/>
        </w:rPr>
      </w:pPr>
      <w:r w:rsidRPr="00EF0157">
        <w:rPr>
          <w:rFonts w:ascii="Verdana" w:hAnsi="Verdana" w:cs="Arial"/>
          <w:sz w:val="20"/>
          <w:szCs w:val="20"/>
        </w:rPr>
        <w:t xml:space="preserve">“Johnson Matthey’s technology is leading the way in how heavy industries will be able to decarbonise in the coming years. Our </w:t>
      </w:r>
      <w:proofErr w:type="spellStart"/>
      <w:r w:rsidRPr="00EF0157">
        <w:rPr>
          <w:rFonts w:ascii="Verdana" w:hAnsi="Verdana" w:cs="Arial"/>
          <w:sz w:val="20"/>
          <w:szCs w:val="20"/>
        </w:rPr>
        <w:t>eMERALD</w:t>
      </w:r>
      <w:proofErr w:type="spellEnd"/>
      <w:r w:rsidRPr="00EF0157">
        <w:rPr>
          <w:rFonts w:ascii="Verdana" w:hAnsi="Verdana" w:cs="Arial"/>
          <w:sz w:val="20"/>
          <w:szCs w:val="20"/>
        </w:rPr>
        <w:t xml:space="preserve"> process and catalyst efficiently convert renewable resources into e-methanol. </w:t>
      </w:r>
    </w:p>
    <w:p w14:paraId="5266BFF6" w14:textId="77777777" w:rsidR="005373B2" w:rsidRPr="00EF0157" w:rsidRDefault="005373B2" w:rsidP="00FD4DBD">
      <w:pPr>
        <w:spacing w:after="0" w:line="320" w:lineRule="atLeast"/>
        <w:jc w:val="both"/>
        <w:rPr>
          <w:rFonts w:ascii="Verdana" w:hAnsi="Verdana" w:cs="Arial"/>
          <w:sz w:val="20"/>
          <w:szCs w:val="20"/>
        </w:rPr>
      </w:pPr>
      <w:r w:rsidRPr="00EF0157">
        <w:rPr>
          <w:rFonts w:ascii="Verdana" w:hAnsi="Verdana" w:cs="Arial"/>
          <w:sz w:val="20"/>
          <w:szCs w:val="20"/>
        </w:rPr>
        <w:t xml:space="preserve">“We’re delighted to hit another of our milestones, working alongside </w:t>
      </w:r>
      <w:proofErr w:type="spellStart"/>
      <w:r w:rsidRPr="00EF0157">
        <w:rPr>
          <w:rFonts w:ascii="Verdana" w:hAnsi="Verdana" w:cs="Arial"/>
          <w:sz w:val="20"/>
          <w:szCs w:val="20"/>
        </w:rPr>
        <w:t>Reolum</w:t>
      </w:r>
      <w:proofErr w:type="spellEnd"/>
      <w:r w:rsidRPr="00EF0157">
        <w:rPr>
          <w:rFonts w:ascii="Verdana" w:hAnsi="Verdana" w:cs="Arial"/>
          <w:sz w:val="20"/>
          <w:szCs w:val="20"/>
        </w:rPr>
        <w:t xml:space="preserve"> on a transformational project for the region.”</w:t>
      </w:r>
    </w:p>
    <w:p w14:paraId="00AD585B" w14:textId="77777777" w:rsidR="00714DC5" w:rsidRDefault="00714DC5" w:rsidP="00FD4DBD">
      <w:pPr>
        <w:spacing w:after="0" w:line="320" w:lineRule="atLeast"/>
      </w:pPr>
    </w:p>
    <w:p w14:paraId="56E6E698" w14:textId="77777777" w:rsidR="00547EC6" w:rsidRPr="007656AA" w:rsidRDefault="00547EC6" w:rsidP="00FD4DBD">
      <w:pPr>
        <w:pStyle w:val="Heading2"/>
        <w:spacing w:before="0" w:line="320" w:lineRule="atLeast"/>
        <w:rPr>
          <w:rFonts w:ascii="Verdana" w:eastAsiaTheme="minorHAnsi" w:hAnsi="Verdana" w:cs="Arial"/>
          <w:color w:val="auto"/>
          <w:sz w:val="20"/>
          <w:szCs w:val="20"/>
        </w:rPr>
      </w:pPr>
      <w:r w:rsidRPr="007656AA">
        <w:rPr>
          <w:rFonts w:ascii="Verdana" w:eastAsiaTheme="minorHAnsi" w:hAnsi="Verdana" w:cs="Arial"/>
          <w:color w:val="auto"/>
          <w:sz w:val="20"/>
          <w:szCs w:val="20"/>
        </w:rPr>
        <w:t xml:space="preserve">Yann Dumont CEO, </w:t>
      </w:r>
      <w:proofErr w:type="spellStart"/>
      <w:r w:rsidRPr="007656AA">
        <w:rPr>
          <w:rFonts w:ascii="Verdana" w:eastAsiaTheme="minorHAnsi" w:hAnsi="Verdana" w:cs="Arial"/>
          <w:color w:val="auto"/>
          <w:sz w:val="20"/>
          <w:szCs w:val="20"/>
        </w:rPr>
        <w:t>Reolum</w:t>
      </w:r>
      <w:proofErr w:type="spellEnd"/>
      <w:r w:rsidRPr="007656AA">
        <w:rPr>
          <w:rFonts w:ascii="Verdana" w:eastAsiaTheme="minorHAnsi" w:hAnsi="Verdana" w:cs="Arial"/>
          <w:color w:val="auto"/>
          <w:sz w:val="20"/>
          <w:szCs w:val="20"/>
        </w:rPr>
        <w:t>, said:</w:t>
      </w:r>
    </w:p>
    <w:p w14:paraId="3CA780A2" w14:textId="77777777" w:rsidR="00605E2D" w:rsidRPr="00EF0157" w:rsidRDefault="00605E2D" w:rsidP="00FD4DBD">
      <w:pPr>
        <w:spacing w:after="0" w:line="320" w:lineRule="atLeast"/>
        <w:jc w:val="both"/>
        <w:rPr>
          <w:rFonts w:ascii="Verdana" w:hAnsi="Verdana"/>
          <w:sz w:val="20"/>
          <w:szCs w:val="20"/>
        </w:rPr>
      </w:pPr>
      <w:r w:rsidRPr="00EF0157">
        <w:rPr>
          <w:rFonts w:ascii="Verdana" w:hAnsi="Verdana"/>
          <w:sz w:val="20"/>
          <w:szCs w:val="20"/>
        </w:rPr>
        <w:t xml:space="preserve">“This project represents the implementation of innovative business models that are at the core of </w:t>
      </w:r>
      <w:proofErr w:type="spellStart"/>
      <w:r w:rsidRPr="00EF0157">
        <w:rPr>
          <w:rFonts w:ascii="Verdana" w:hAnsi="Verdana"/>
          <w:sz w:val="20"/>
          <w:szCs w:val="20"/>
        </w:rPr>
        <w:t>Reolum's</w:t>
      </w:r>
      <w:proofErr w:type="spellEnd"/>
      <w:r w:rsidRPr="00EF0157">
        <w:rPr>
          <w:rFonts w:ascii="Verdana" w:hAnsi="Verdana"/>
          <w:sz w:val="20"/>
          <w:szCs w:val="20"/>
        </w:rPr>
        <w:t xml:space="preserve"> mission. For this reason, we have been extremely meticulous in selecting our partners. We are very pleased to collaborate with a leading company like Johnson Matthey and firmly believe that we are setting a milestone in decarbonisation.”</w:t>
      </w:r>
    </w:p>
    <w:p w14:paraId="7B3C6475" w14:textId="77777777" w:rsidR="00547EC6" w:rsidRPr="00C8181C" w:rsidRDefault="00547EC6" w:rsidP="00FD4DBD">
      <w:pPr>
        <w:spacing w:after="0" w:line="320" w:lineRule="atLeast"/>
      </w:pPr>
    </w:p>
    <w:p w14:paraId="521A5152" w14:textId="77777777" w:rsidR="00F3697F" w:rsidRPr="00C8181C" w:rsidRDefault="00F3697F" w:rsidP="00FD4DBD">
      <w:pPr>
        <w:spacing w:after="0" w:line="320" w:lineRule="atLeast"/>
      </w:pPr>
    </w:p>
    <w:p w14:paraId="56AE8A7C" w14:textId="77777777" w:rsidR="00F3697F" w:rsidRPr="00C8181C" w:rsidRDefault="00F3697F" w:rsidP="00FD4DBD">
      <w:pPr>
        <w:spacing w:after="0" w:line="320" w:lineRule="atLeast"/>
      </w:pPr>
      <w:r w:rsidRPr="00C8181C">
        <w:t>ENDS</w:t>
      </w:r>
    </w:p>
    <w:p w14:paraId="1C489699" w14:textId="77777777" w:rsidR="003F2316" w:rsidRDefault="003F2316" w:rsidP="00FD4DBD">
      <w:pPr>
        <w:spacing w:after="0" w:line="320" w:lineRule="atLeast"/>
        <w:jc w:val="both"/>
        <w:rPr>
          <w:rFonts w:ascii="Verdana" w:hAnsi="Verdana" w:cs="Arial"/>
          <w:b/>
          <w:bCs/>
          <w:sz w:val="20"/>
          <w:szCs w:val="20"/>
        </w:rPr>
      </w:pPr>
    </w:p>
    <w:p w14:paraId="5A27A8C1" w14:textId="27C628E0" w:rsidR="003F2316" w:rsidRPr="00EF0157" w:rsidRDefault="003F2316" w:rsidP="00FD4DBD">
      <w:pPr>
        <w:spacing w:after="0" w:line="320" w:lineRule="atLeast"/>
        <w:jc w:val="both"/>
        <w:rPr>
          <w:rFonts w:ascii="Verdana" w:hAnsi="Verdana" w:cs="Arial"/>
          <w:b/>
          <w:bCs/>
          <w:sz w:val="20"/>
          <w:szCs w:val="20"/>
        </w:rPr>
      </w:pPr>
      <w:r w:rsidRPr="00EF0157">
        <w:rPr>
          <w:rFonts w:ascii="Verdana" w:hAnsi="Verdana" w:cs="Arial"/>
          <w:b/>
          <w:bCs/>
          <w:sz w:val="20"/>
          <w:szCs w:val="20"/>
        </w:rPr>
        <w:t>Notes to editor</w:t>
      </w:r>
    </w:p>
    <w:p w14:paraId="3E81D093" w14:textId="77777777" w:rsidR="003F2316" w:rsidRPr="00EF0157" w:rsidRDefault="003F2316" w:rsidP="00FD4DBD">
      <w:pPr>
        <w:pStyle w:val="JM3Text"/>
        <w:jc w:val="both"/>
        <w:rPr>
          <w:rFonts w:cs="Arial"/>
          <w:b/>
          <w:bCs/>
          <w:szCs w:val="20"/>
        </w:rPr>
      </w:pPr>
      <w:r w:rsidRPr="00EF0157">
        <w:rPr>
          <w:rFonts w:cs="Arial"/>
          <w:b/>
          <w:bCs/>
          <w:szCs w:val="20"/>
        </w:rPr>
        <w:t>About Johnson Matthey</w:t>
      </w:r>
    </w:p>
    <w:p w14:paraId="152B76CA" w14:textId="77777777" w:rsidR="003F2316" w:rsidRPr="00EF0157" w:rsidRDefault="003F2316" w:rsidP="00FD4DBD">
      <w:pPr>
        <w:pStyle w:val="JM3Text"/>
        <w:jc w:val="both"/>
        <w:rPr>
          <w:rFonts w:cs="Arial"/>
          <w:szCs w:val="20"/>
        </w:rPr>
      </w:pPr>
      <w:hyperlink r:id="rId11" w:history="1">
        <w:r w:rsidRPr="00EF0157">
          <w:rPr>
            <w:rStyle w:val="Hyperlink"/>
            <w:rFonts w:cs="Arial"/>
            <w:szCs w:val="20"/>
          </w:rPr>
          <w:t xml:space="preserve">JM’s e-methanol and </w:t>
        </w:r>
        <w:proofErr w:type="spellStart"/>
        <w:r w:rsidRPr="00EF0157">
          <w:rPr>
            <w:rStyle w:val="Hyperlink"/>
            <w:rFonts w:cs="Arial"/>
            <w:szCs w:val="20"/>
          </w:rPr>
          <w:t>biomethanol</w:t>
        </w:r>
        <w:proofErr w:type="spellEnd"/>
        <w:r w:rsidRPr="00EF0157">
          <w:rPr>
            <w:rStyle w:val="Hyperlink"/>
            <w:rFonts w:cs="Arial"/>
            <w:szCs w:val="20"/>
          </w:rPr>
          <w:t xml:space="preserve"> processes</w:t>
        </w:r>
      </w:hyperlink>
      <w:r w:rsidRPr="00EF0157">
        <w:rPr>
          <w:rFonts w:cs="Arial"/>
          <w:szCs w:val="20"/>
        </w:rPr>
        <w:t xml:space="preserve"> have the potential to deliver between 35-39% reduction in global warming potential compared to an SMR benchmark using the IPCC GWP100 methodology, and the potential of up to 185% reduction for </w:t>
      </w:r>
      <w:proofErr w:type="spellStart"/>
      <w:r w:rsidRPr="00EF0157">
        <w:rPr>
          <w:rFonts w:cs="Arial"/>
          <w:szCs w:val="20"/>
        </w:rPr>
        <w:t>biomethanol</w:t>
      </w:r>
      <w:proofErr w:type="spellEnd"/>
      <w:r w:rsidRPr="00EF0157">
        <w:rPr>
          <w:rFonts w:cs="Arial"/>
          <w:szCs w:val="20"/>
        </w:rPr>
        <w:t xml:space="preserve"> and 143% for e-methanol versus the same SMR benchmark when using GWP100 (incl. CO2 uptake). For further details, please see our Methanol technology lifecycle analysis page.</w:t>
      </w:r>
    </w:p>
    <w:p w14:paraId="3F78DFA0" w14:textId="77777777" w:rsidR="003F2316" w:rsidRPr="00EF0157" w:rsidRDefault="003F2316" w:rsidP="00FD4DBD">
      <w:pPr>
        <w:pStyle w:val="JM3Text"/>
        <w:jc w:val="both"/>
        <w:rPr>
          <w:rFonts w:cs="Arial"/>
          <w:b/>
          <w:bCs/>
          <w:szCs w:val="20"/>
        </w:rPr>
      </w:pPr>
    </w:p>
    <w:p w14:paraId="30F4A67F" w14:textId="77777777" w:rsidR="00512DA8" w:rsidRDefault="003F2316" w:rsidP="00FD4DBD">
      <w:pPr>
        <w:pStyle w:val="JM3Text"/>
        <w:jc w:val="both"/>
        <w:rPr>
          <w:rFonts w:cs="Arial"/>
          <w:szCs w:val="20"/>
        </w:rPr>
      </w:pPr>
      <w:r w:rsidRPr="00EF0157">
        <w:rPr>
          <w:rFonts w:cs="Arial"/>
          <w:szCs w:val="20"/>
        </w:rPr>
        <w:t>Johnson Matthey is a global leader in sustainable technologies. For over 200 years we've used advanced metals chemistry to tackle the world's biggest challenges.  </w:t>
      </w:r>
      <w:r w:rsidRPr="00EF0157">
        <w:rPr>
          <w:rFonts w:cs="Arial"/>
          <w:szCs w:val="20"/>
        </w:rPr>
        <w:br/>
        <w:t>Many of the world's leading energy, chemicals and automotive companies depend on our technology and expertise to decarbonise, reduce harmful emissions and improve their sustainability.</w:t>
      </w:r>
    </w:p>
    <w:p w14:paraId="1B27D877" w14:textId="48459868" w:rsidR="003F2316" w:rsidRPr="00EF0157" w:rsidRDefault="003F2316" w:rsidP="00FD4DBD">
      <w:pPr>
        <w:pStyle w:val="JM3Text"/>
        <w:jc w:val="both"/>
        <w:rPr>
          <w:rFonts w:cs="Arial"/>
          <w:szCs w:val="20"/>
        </w:rPr>
      </w:pPr>
      <w:r w:rsidRPr="00EF0157">
        <w:rPr>
          <w:rFonts w:cs="Arial"/>
          <w:szCs w:val="20"/>
        </w:rPr>
        <w:br/>
        <w:t xml:space="preserve">And now, as the world faces the challenges of climate change, energy supply and resource scarcity, we're actively providing solutions for our customers. Through inspiring science and continued innovation, we're catalysing the net zero transition for millions of people every day. For more information visit </w:t>
      </w:r>
      <w:hyperlink r:id="rId12">
        <w:r w:rsidRPr="00EF0157">
          <w:rPr>
            <w:rStyle w:val="Hyperlink"/>
            <w:rFonts w:cs="Arial"/>
            <w:color w:val="auto"/>
            <w:szCs w:val="20"/>
          </w:rPr>
          <w:t>www.matthey.com</w:t>
        </w:r>
      </w:hyperlink>
      <w:r w:rsidRPr="00EF0157">
        <w:rPr>
          <w:rFonts w:cs="Arial"/>
          <w:szCs w:val="20"/>
        </w:rPr>
        <w:t>.</w:t>
      </w:r>
    </w:p>
    <w:p w14:paraId="62A810D0" w14:textId="77777777" w:rsidR="003F2316" w:rsidRPr="00EF0157" w:rsidRDefault="003F2316" w:rsidP="00FD4DBD">
      <w:pPr>
        <w:pStyle w:val="JM3Text"/>
        <w:jc w:val="both"/>
        <w:rPr>
          <w:rFonts w:cs="Arial"/>
          <w:szCs w:val="20"/>
        </w:rPr>
      </w:pPr>
    </w:p>
    <w:p w14:paraId="6499F59E" w14:textId="77777777" w:rsidR="003F2316" w:rsidRPr="00EF0157" w:rsidRDefault="003F2316" w:rsidP="00FD4DBD">
      <w:pPr>
        <w:pStyle w:val="JM3Text"/>
        <w:jc w:val="both"/>
        <w:rPr>
          <w:b/>
          <w:bCs/>
          <w:szCs w:val="20"/>
        </w:rPr>
      </w:pPr>
      <w:r w:rsidRPr="00EF0157">
        <w:rPr>
          <w:b/>
          <w:bCs/>
          <w:szCs w:val="20"/>
        </w:rPr>
        <w:t xml:space="preserve">About </w:t>
      </w:r>
      <w:proofErr w:type="spellStart"/>
      <w:r w:rsidRPr="00EF0157">
        <w:rPr>
          <w:b/>
          <w:bCs/>
          <w:szCs w:val="20"/>
        </w:rPr>
        <w:t>Reolum</w:t>
      </w:r>
      <w:proofErr w:type="spellEnd"/>
    </w:p>
    <w:p w14:paraId="0170AA7C" w14:textId="77777777" w:rsidR="003F2316" w:rsidRPr="00EF0157" w:rsidRDefault="003F2316" w:rsidP="00FD4DBD">
      <w:pPr>
        <w:pStyle w:val="JM3Text"/>
        <w:jc w:val="both"/>
        <w:rPr>
          <w:rFonts w:cs="Arial"/>
          <w:szCs w:val="20"/>
        </w:rPr>
      </w:pPr>
      <w:proofErr w:type="spellStart"/>
      <w:r w:rsidRPr="00EF0157">
        <w:rPr>
          <w:szCs w:val="20"/>
          <w:lang w:val="en-US"/>
        </w:rPr>
        <w:t>Reolum</w:t>
      </w:r>
      <w:proofErr w:type="spellEnd"/>
      <w:r w:rsidRPr="00EF0157">
        <w:rPr>
          <w:szCs w:val="20"/>
          <w:lang w:val="en-US"/>
        </w:rPr>
        <w:t xml:space="preserve"> conceives and develops innovative projects to drive decarbonization and advance </w:t>
      </w:r>
      <w:proofErr w:type="gramStart"/>
      <w:r w:rsidRPr="00EF0157">
        <w:rPr>
          <w:szCs w:val="20"/>
          <w:lang w:val="en-US"/>
        </w:rPr>
        <w:t>the energy</w:t>
      </w:r>
      <w:proofErr w:type="gramEnd"/>
      <w:r w:rsidRPr="00EF0157">
        <w:rPr>
          <w:szCs w:val="20"/>
          <w:lang w:val="en-US"/>
        </w:rPr>
        <w:t xml:space="preserve"> transition. Its activities range from renewable energy generation, green hydrogen, and green e-methanol production to CO₂ capture, as well as biomass-based cogeneration of electricity and heat, and biomass supply. </w:t>
      </w:r>
      <w:proofErr w:type="spellStart"/>
      <w:r w:rsidRPr="00EF0157">
        <w:rPr>
          <w:rFonts w:cs="Arial"/>
          <w:szCs w:val="20"/>
        </w:rPr>
        <w:t>Reolum</w:t>
      </w:r>
      <w:proofErr w:type="spellEnd"/>
      <w:r w:rsidRPr="00EF0157">
        <w:rPr>
          <w:rFonts w:cs="Arial"/>
          <w:szCs w:val="20"/>
        </w:rPr>
        <w:t xml:space="preserve"> promotes the sustainable use of biomass, supporting individuals and businesses in reducing their carbon footprint and optimising energy consumption.</w:t>
      </w:r>
    </w:p>
    <w:p w14:paraId="5A4902BB" w14:textId="77777777" w:rsidR="003F2316" w:rsidRPr="00EF0157" w:rsidRDefault="003F2316" w:rsidP="00FD4DBD">
      <w:pPr>
        <w:pStyle w:val="JM3Text"/>
        <w:jc w:val="both"/>
        <w:rPr>
          <w:rFonts w:cs="Arial"/>
          <w:b/>
          <w:bCs/>
          <w:szCs w:val="20"/>
        </w:rPr>
      </w:pPr>
    </w:p>
    <w:p w14:paraId="3DFA95CE" w14:textId="77777777" w:rsidR="003F2316" w:rsidRPr="00EF0157" w:rsidRDefault="003F2316" w:rsidP="00FD4DBD">
      <w:pPr>
        <w:pStyle w:val="JM3Text"/>
        <w:jc w:val="both"/>
        <w:rPr>
          <w:rFonts w:cs="Arial"/>
          <w:b/>
          <w:bCs/>
          <w:szCs w:val="20"/>
        </w:rPr>
      </w:pPr>
      <w:r w:rsidRPr="00EF0157">
        <w:rPr>
          <w:rFonts w:cs="Arial"/>
          <w:b/>
          <w:bCs/>
          <w:color w:val="1E22AA" w:themeColor="accent1"/>
          <w:szCs w:val="20"/>
        </w:rPr>
        <w:t>For media enquiries</w:t>
      </w:r>
    </w:p>
    <w:p w14:paraId="5151C4EB" w14:textId="77777777" w:rsidR="003F2316" w:rsidRPr="00EF0157" w:rsidRDefault="003F2316" w:rsidP="00FD4DBD">
      <w:pPr>
        <w:pStyle w:val="JM3Text"/>
        <w:jc w:val="both"/>
        <w:rPr>
          <w:rFonts w:cs="Arial"/>
          <w:szCs w:val="20"/>
        </w:rPr>
      </w:pPr>
      <w:r w:rsidRPr="00EF0157">
        <w:rPr>
          <w:rFonts w:cs="Arial"/>
          <w:szCs w:val="20"/>
        </w:rPr>
        <w:t xml:space="preserve">Email: </w:t>
      </w:r>
      <w:hyperlink r:id="rId13" w:history="1">
        <w:r w:rsidRPr="00EF0157">
          <w:rPr>
            <w:rStyle w:val="Hyperlink"/>
            <w:rFonts w:cs="Arial"/>
            <w:szCs w:val="20"/>
          </w:rPr>
          <w:t>jmpr@matthey.com</w:t>
        </w:r>
      </w:hyperlink>
    </w:p>
    <w:p w14:paraId="48FC5758" w14:textId="77777777" w:rsidR="003F2316" w:rsidRPr="00EF0157" w:rsidRDefault="003F2316" w:rsidP="00FD4DBD">
      <w:pPr>
        <w:pStyle w:val="JM3Text"/>
        <w:jc w:val="both"/>
        <w:rPr>
          <w:rFonts w:cs="Arial"/>
          <w:szCs w:val="20"/>
        </w:rPr>
      </w:pPr>
      <w:r w:rsidRPr="00EF0157">
        <w:rPr>
          <w:rFonts w:cs="Arial"/>
          <w:szCs w:val="20"/>
        </w:rPr>
        <w:t>Telephone: +44 207 269 8001</w:t>
      </w:r>
    </w:p>
    <w:p w14:paraId="13AF9AFF" w14:textId="77777777" w:rsidR="003F2316" w:rsidRPr="00EF0157" w:rsidRDefault="003F2316" w:rsidP="00FD4DBD">
      <w:pPr>
        <w:pStyle w:val="JM3Text"/>
        <w:jc w:val="both"/>
        <w:rPr>
          <w:rFonts w:cs="Arial"/>
          <w:szCs w:val="20"/>
        </w:rPr>
      </w:pPr>
    </w:p>
    <w:p w14:paraId="1AD5261F" w14:textId="77777777" w:rsidR="003840DF" w:rsidRPr="003840DF" w:rsidRDefault="003840DF" w:rsidP="00FD4DBD">
      <w:pPr>
        <w:spacing w:after="0" w:line="320" w:lineRule="atLeast"/>
        <w:rPr>
          <w:rFonts w:ascii="Verdana" w:hAnsi="Verdana"/>
          <w:sz w:val="18"/>
          <w:szCs w:val="18"/>
        </w:rPr>
      </w:pPr>
    </w:p>
    <w:p w14:paraId="2C699826" w14:textId="77777777" w:rsidR="00F3697F" w:rsidRPr="00C8181C" w:rsidRDefault="00F3697F" w:rsidP="00FD4DBD">
      <w:pPr>
        <w:spacing w:after="0" w:line="320" w:lineRule="atLeast"/>
      </w:pPr>
    </w:p>
    <w:sectPr w:rsidR="00F3697F" w:rsidRPr="00C8181C" w:rsidSect="00DB06ED">
      <w:headerReference w:type="even" r:id="rId14"/>
      <w:headerReference w:type="default" r:id="rId15"/>
      <w:footerReference w:type="even" r:id="rId16"/>
      <w:footerReference w:type="default" r:id="rId17"/>
      <w:headerReference w:type="first" r:id="rId18"/>
      <w:footerReference w:type="first" r:id="rId19"/>
      <w:pgSz w:w="11906" w:h="16838" w:code="9"/>
      <w:pgMar w:top="1389" w:right="1361" w:bottom="1361" w:left="1361" w:header="113"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ECC2" w14:textId="77777777" w:rsidR="005F1B4B" w:rsidRDefault="005F1B4B" w:rsidP="00D61442">
      <w:pPr>
        <w:spacing w:after="0" w:line="240" w:lineRule="auto"/>
      </w:pPr>
      <w:r>
        <w:separator/>
      </w:r>
    </w:p>
  </w:endnote>
  <w:endnote w:type="continuationSeparator" w:id="0">
    <w:p w14:paraId="305BD8F6" w14:textId="77777777" w:rsidR="005F1B4B" w:rsidRDefault="005F1B4B" w:rsidP="00D61442">
      <w:pPr>
        <w:spacing w:after="0" w:line="240" w:lineRule="auto"/>
      </w:pPr>
      <w:r>
        <w:continuationSeparator/>
      </w:r>
    </w:p>
  </w:endnote>
  <w:endnote w:type="continuationNotice" w:id="1">
    <w:p w14:paraId="4C69EFD9" w14:textId="77777777" w:rsidR="005F1B4B" w:rsidRDefault="005F1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D21A" w14:textId="77777777" w:rsidR="009026D5" w:rsidRDefault="00902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9B8D" w14:textId="77777777" w:rsidR="009E0D19" w:rsidRPr="00C043E4" w:rsidRDefault="000C3F32" w:rsidP="000C3F32">
    <w:pPr>
      <w:pStyle w:val="JMPageNumber"/>
      <w:rPr>
        <w:color w:val="999999"/>
      </w:rPr>
    </w:pPr>
    <w:r w:rsidRPr="00C043E4">
      <w:rPr>
        <w:color w:val="999999"/>
      </w:rPr>
      <w:fldChar w:fldCharType="begin"/>
    </w:r>
    <w:r w:rsidRPr="00C043E4">
      <w:rPr>
        <w:color w:val="999999"/>
      </w:rPr>
      <w:instrText xml:space="preserve"> PAGE  \* Arabic  \* MERGEFORMAT </w:instrText>
    </w:r>
    <w:r w:rsidRPr="00C043E4">
      <w:rPr>
        <w:color w:val="999999"/>
      </w:rPr>
      <w:fldChar w:fldCharType="separate"/>
    </w:r>
    <w:r w:rsidR="005A6E24">
      <w:rPr>
        <w:noProof/>
        <w:color w:val="999999"/>
      </w:rPr>
      <w:t>2</w:t>
    </w:r>
    <w:r w:rsidRPr="00C043E4">
      <w:rPr>
        <w:color w:val="999999"/>
      </w:rPr>
      <w:fldChar w:fldCharType="end"/>
    </w:r>
    <w:r w:rsidR="009E0D19" w:rsidRPr="00C043E4">
      <w:rPr>
        <w:noProof/>
        <w:color w:val="999999"/>
        <w:lang w:eastAsia="en-GB"/>
      </w:rPr>
      <w:drawing>
        <wp:anchor distT="0" distB="0" distL="114300" distR="114300" simplePos="0" relativeHeight="251658241" behindDoc="1" locked="1" layoutInCell="1" allowOverlap="1" wp14:anchorId="1C073C26" wp14:editId="5C9B2F1B">
          <wp:simplePos x="0" y="0"/>
          <wp:positionH relativeFrom="page">
            <wp:posOffset>863600</wp:posOffset>
          </wp:positionH>
          <wp:positionV relativeFrom="page">
            <wp:posOffset>10323195</wp:posOffset>
          </wp:positionV>
          <wp:extent cx="993600" cy="10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600" cy="10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3E4">
      <w:rPr>
        <w:color w:val="999999"/>
      </w:rPr>
      <w:t>/</w:t>
    </w:r>
    <w:r w:rsidR="00097EE9" w:rsidRPr="00C043E4">
      <w:rPr>
        <w:color w:val="999999"/>
      </w:rPr>
      <w:fldChar w:fldCharType="begin"/>
    </w:r>
    <w:r w:rsidR="00097EE9" w:rsidRPr="00C043E4">
      <w:rPr>
        <w:color w:val="999999"/>
      </w:rPr>
      <w:instrText xml:space="preserve"> NUMPAGES  \* Arabic  \* MERGEFORMAT </w:instrText>
    </w:r>
    <w:r w:rsidR="00097EE9" w:rsidRPr="00C043E4">
      <w:rPr>
        <w:color w:val="999999"/>
      </w:rPr>
      <w:fldChar w:fldCharType="separate"/>
    </w:r>
    <w:r w:rsidR="005A6E24">
      <w:rPr>
        <w:noProof/>
        <w:color w:val="999999"/>
      </w:rPr>
      <w:t>2</w:t>
    </w:r>
    <w:r w:rsidR="00097EE9" w:rsidRPr="00C043E4">
      <w:rPr>
        <w:noProof/>
        <w:color w:val="9999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95756" w14:textId="77777777" w:rsidR="009026D5" w:rsidRDefault="004F50C2" w:rsidP="009026D5">
    <w:pPr>
      <w:pStyle w:val="JMPageNumber"/>
      <w:rPr>
        <w:color w:val="999999"/>
      </w:rPr>
    </w:pPr>
    <w:r>
      <w:rPr>
        <w:color w:val="999999"/>
      </w:rPr>
      <w:t>Issued by: Johnson Matthey</w:t>
    </w:r>
    <w:r w:rsidR="009026D5">
      <w:rPr>
        <w:color w:val="999999"/>
      </w:rPr>
      <w:t xml:space="preserve"> </w:t>
    </w:r>
  </w:p>
  <w:p w14:paraId="33C8377D" w14:textId="77777777" w:rsidR="009E0D19" w:rsidRPr="00C043E4" w:rsidRDefault="009026D5" w:rsidP="009026D5">
    <w:pPr>
      <w:pStyle w:val="JMPageNumber"/>
      <w:rPr>
        <w:color w:val="999999"/>
      </w:rPr>
    </w:pPr>
    <w:r w:rsidRPr="009026D5">
      <w:rPr>
        <w:color w:val="999999"/>
      </w:rPr>
      <w:t>5</w:t>
    </w:r>
    <w:r w:rsidRPr="009026D5">
      <w:rPr>
        <w:color w:val="999999"/>
        <w:vertAlign w:val="superscript"/>
      </w:rPr>
      <w:t>th</w:t>
    </w:r>
    <w:r w:rsidRPr="009026D5">
      <w:rPr>
        <w:color w:val="999999"/>
      </w:rPr>
      <w:t> Floor, 2 Gresham Street, London EC2V 7AD</w:t>
    </w:r>
    <w:r>
      <w:rPr>
        <w:color w:val="999999"/>
      </w:rPr>
      <w:t xml:space="preserve">, </w:t>
    </w:r>
    <w:r w:rsidR="00B15D10">
      <w:rPr>
        <w:color w:val="999999"/>
      </w:rPr>
      <w:t>United Kingdo</w:t>
    </w:r>
    <w:r w:rsidR="009E0D19" w:rsidRPr="00C043E4">
      <w:rPr>
        <w:noProof/>
        <w:color w:val="999999"/>
        <w:lang w:eastAsia="en-GB"/>
      </w:rPr>
      <w:drawing>
        <wp:anchor distT="0" distB="0" distL="114300" distR="114300" simplePos="0" relativeHeight="251658242" behindDoc="1" locked="1" layoutInCell="1" allowOverlap="1" wp14:anchorId="02685C21" wp14:editId="78A31CC6">
          <wp:simplePos x="0" y="0"/>
          <wp:positionH relativeFrom="page">
            <wp:posOffset>863600</wp:posOffset>
          </wp:positionH>
          <wp:positionV relativeFrom="page">
            <wp:posOffset>10322560</wp:posOffset>
          </wp:positionV>
          <wp:extent cx="993600" cy="104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600" cy="10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D10">
      <w:rPr>
        <w:color w:val="999999"/>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8AB12" w14:textId="77777777" w:rsidR="005F1B4B" w:rsidRDefault="005F1B4B" w:rsidP="00D61442">
      <w:pPr>
        <w:spacing w:after="0" w:line="240" w:lineRule="auto"/>
      </w:pPr>
      <w:r>
        <w:separator/>
      </w:r>
    </w:p>
  </w:footnote>
  <w:footnote w:type="continuationSeparator" w:id="0">
    <w:p w14:paraId="287B831C" w14:textId="77777777" w:rsidR="005F1B4B" w:rsidRDefault="005F1B4B" w:rsidP="00D61442">
      <w:pPr>
        <w:spacing w:after="0" w:line="240" w:lineRule="auto"/>
      </w:pPr>
      <w:r>
        <w:continuationSeparator/>
      </w:r>
    </w:p>
  </w:footnote>
  <w:footnote w:type="continuationNotice" w:id="1">
    <w:p w14:paraId="2C8109BB" w14:textId="77777777" w:rsidR="005F1B4B" w:rsidRDefault="005F1B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A126" w14:textId="77777777" w:rsidR="009026D5" w:rsidRDefault="00902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9D1C" w14:textId="77777777" w:rsidR="00D61442" w:rsidRDefault="00D61442">
    <w:pPr>
      <w:pStyle w:val="Header"/>
    </w:pPr>
    <w:r w:rsidRPr="00D61442">
      <w:rPr>
        <w:noProof/>
        <w:lang w:eastAsia="en-GB"/>
      </w:rPr>
      <w:drawing>
        <wp:anchor distT="0" distB="0" distL="114300" distR="114300" simplePos="0" relativeHeight="251658240" behindDoc="1" locked="1" layoutInCell="1" allowOverlap="1" wp14:anchorId="588A13CE" wp14:editId="4426B554">
          <wp:simplePos x="0" y="0"/>
          <wp:positionH relativeFrom="page">
            <wp:posOffset>857250</wp:posOffset>
          </wp:positionH>
          <wp:positionV relativeFrom="page">
            <wp:posOffset>286385</wp:posOffset>
          </wp:positionV>
          <wp:extent cx="447675" cy="203835"/>
          <wp:effectExtent l="0" t="0" r="952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203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C074" w14:textId="77777777" w:rsidR="00D61442" w:rsidRDefault="009B1F2C" w:rsidP="00583D66">
    <w:pPr>
      <w:pStyle w:val="JMHeaderSpacer"/>
    </w:pPr>
    <w:r>
      <w:rPr>
        <w:noProof/>
      </w:rPr>
      <w:drawing>
        <wp:anchor distT="0" distB="0" distL="114300" distR="114300" simplePos="0" relativeHeight="251658243" behindDoc="0" locked="0" layoutInCell="1" allowOverlap="1" wp14:anchorId="486B0C94" wp14:editId="4DCE6793">
          <wp:simplePos x="0" y="0"/>
          <wp:positionH relativeFrom="margin">
            <wp:posOffset>-427218</wp:posOffset>
          </wp:positionH>
          <wp:positionV relativeFrom="paragraph">
            <wp:posOffset>335537</wp:posOffset>
          </wp:positionV>
          <wp:extent cx="3301974" cy="400523"/>
          <wp:effectExtent l="0" t="0" r="0" b="0"/>
          <wp:wrapNone/>
          <wp:docPr id="3" name="Picture 2">
            <a:extLst xmlns:a="http://schemas.openxmlformats.org/drawingml/2006/main">
              <a:ext uri="{FF2B5EF4-FFF2-40B4-BE49-F238E27FC236}">
                <a16:creationId xmlns:a16="http://schemas.microsoft.com/office/drawing/2014/main" id="{80CC0005-B6F8-9AB5-5AB9-A00D1B166C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0CC0005-B6F8-9AB5-5AB9-A00D1B166C1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01974" cy="4005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5429D"/>
    <w:multiLevelType w:val="hybridMultilevel"/>
    <w:tmpl w:val="994CA2FE"/>
    <w:lvl w:ilvl="0" w:tplc="866EA13A">
      <w:start w:val="1"/>
      <w:numFmt w:val="bullet"/>
      <w:pStyle w:val="JMBodyText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0B752F"/>
    <w:multiLevelType w:val="hybridMultilevel"/>
    <w:tmpl w:val="40763FE6"/>
    <w:lvl w:ilvl="0" w:tplc="C59687E2">
      <w:start w:val="1"/>
      <w:numFmt w:val="bullet"/>
      <w:lvlText w:val=""/>
      <w:lvlJc w:val="left"/>
      <w:pPr>
        <w:ind w:left="720" w:hanging="360"/>
      </w:pPr>
      <w:rPr>
        <w:rFonts w:ascii="Symbol" w:hAnsi="Symbol" w:hint="default"/>
      </w:rPr>
    </w:lvl>
    <w:lvl w:ilvl="1" w:tplc="6EDC60B4">
      <w:start w:val="1"/>
      <w:numFmt w:val="bullet"/>
      <w:lvlText w:val="o"/>
      <w:lvlJc w:val="left"/>
      <w:pPr>
        <w:ind w:left="1440" w:hanging="360"/>
      </w:pPr>
      <w:rPr>
        <w:rFonts w:ascii="Courier New" w:hAnsi="Courier New" w:hint="default"/>
      </w:rPr>
    </w:lvl>
    <w:lvl w:ilvl="2" w:tplc="78F00D08">
      <w:start w:val="1"/>
      <w:numFmt w:val="bullet"/>
      <w:lvlText w:val=""/>
      <w:lvlJc w:val="left"/>
      <w:pPr>
        <w:ind w:left="2160" w:hanging="360"/>
      </w:pPr>
      <w:rPr>
        <w:rFonts w:ascii="Wingdings" w:hAnsi="Wingdings" w:hint="default"/>
      </w:rPr>
    </w:lvl>
    <w:lvl w:ilvl="3" w:tplc="3E06C250">
      <w:start w:val="1"/>
      <w:numFmt w:val="bullet"/>
      <w:lvlText w:val=""/>
      <w:lvlJc w:val="left"/>
      <w:pPr>
        <w:ind w:left="2880" w:hanging="360"/>
      </w:pPr>
      <w:rPr>
        <w:rFonts w:ascii="Symbol" w:hAnsi="Symbol" w:hint="default"/>
      </w:rPr>
    </w:lvl>
    <w:lvl w:ilvl="4" w:tplc="1494DE00">
      <w:start w:val="1"/>
      <w:numFmt w:val="bullet"/>
      <w:lvlText w:val="o"/>
      <w:lvlJc w:val="left"/>
      <w:pPr>
        <w:ind w:left="3600" w:hanging="360"/>
      </w:pPr>
      <w:rPr>
        <w:rFonts w:ascii="Courier New" w:hAnsi="Courier New" w:hint="default"/>
      </w:rPr>
    </w:lvl>
    <w:lvl w:ilvl="5" w:tplc="2A5C4F66">
      <w:start w:val="1"/>
      <w:numFmt w:val="bullet"/>
      <w:lvlText w:val=""/>
      <w:lvlJc w:val="left"/>
      <w:pPr>
        <w:ind w:left="4320" w:hanging="360"/>
      </w:pPr>
      <w:rPr>
        <w:rFonts w:ascii="Wingdings" w:hAnsi="Wingdings" w:hint="default"/>
      </w:rPr>
    </w:lvl>
    <w:lvl w:ilvl="6" w:tplc="4F5AB94A">
      <w:start w:val="1"/>
      <w:numFmt w:val="bullet"/>
      <w:lvlText w:val=""/>
      <w:lvlJc w:val="left"/>
      <w:pPr>
        <w:ind w:left="5040" w:hanging="360"/>
      </w:pPr>
      <w:rPr>
        <w:rFonts w:ascii="Symbol" w:hAnsi="Symbol" w:hint="default"/>
      </w:rPr>
    </w:lvl>
    <w:lvl w:ilvl="7" w:tplc="C082F724">
      <w:start w:val="1"/>
      <w:numFmt w:val="bullet"/>
      <w:lvlText w:val="o"/>
      <w:lvlJc w:val="left"/>
      <w:pPr>
        <w:ind w:left="5760" w:hanging="360"/>
      </w:pPr>
      <w:rPr>
        <w:rFonts w:ascii="Courier New" w:hAnsi="Courier New" w:hint="default"/>
      </w:rPr>
    </w:lvl>
    <w:lvl w:ilvl="8" w:tplc="BCC0B7AC">
      <w:start w:val="1"/>
      <w:numFmt w:val="bullet"/>
      <w:lvlText w:val=""/>
      <w:lvlJc w:val="left"/>
      <w:pPr>
        <w:ind w:left="6480" w:hanging="360"/>
      </w:pPr>
      <w:rPr>
        <w:rFonts w:ascii="Wingdings" w:hAnsi="Wingdings" w:hint="default"/>
      </w:rPr>
    </w:lvl>
  </w:abstractNum>
  <w:abstractNum w:abstractNumId="2" w15:restartNumberingAfterBreak="0">
    <w:nsid w:val="78B467CB"/>
    <w:multiLevelType w:val="hybridMultilevel"/>
    <w:tmpl w:val="6D50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332151">
    <w:abstractNumId w:val="0"/>
  </w:num>
  <w:num w:numId="2" w16cid:durableId="394008109">
    <w:abstractNumId w:val="2"/>
  </w:num>
  <w:num w:numId="3" w16cid:durableId="174452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BC"/>
    <w:rsid w:val="0003174F"/>
    <w:rsid w:val="0004555B"/>
    <w:rsid w:val="00060852"/>
    <w:rsid w:val="00083E0F"/>
    <w:rsid w:val="00097EE9"/>
    <w:rsid w:val="000C2ECE"/>
    <w:rsid w:val="000C3F32"/>
    <w:rsid w:val="0012560E"/>
    <w:rsid w:val="00135C4D"/>
    <w:rsid w:val="0013642D"/>
    <w:rsid w:val="001A280F"/>
    <w:rsid w:val="001A5F19"/>
    <w:rsid w:val="001B0115"/>
    <w:rsid w:val="001B4740"/>
    <w:rsid w:val="001E6507"/>
    <w:rsid w:val="001F139F"/>
    <w:rsid w:val="002146E3"/>
    <w:rsid w:val="002404CA"/>
    <w:rsid w:val="00263B17"/>
    <w:rsid w:val="00295B71"/>
    <w:rsid w:val="002C3CED"/>
    <w:rsid w:val="002C488F"/>
    <w:rsid w:val="002D453C"/>
    <w:rsid w:val="002E4805"/>
    <w:rsid w:val="003052DA"/>
    <w:rsid w:val="003131F3"/>
    <w:rsid w:val="00324EBF"/>
    <w:rsid w:val="0033793A"/>
    <w:rsid w:val="00355DBD"/>
    <w:rsid w:val="003657F2"/>
    <w:rsid w:val="003840DF"/>
    <w:rsid w:val="00385D81"/>
    <w:rsid w:val="00386732"/>
    <w:rsid w:val="00397C6F"/>
    <w:rsid w:val="003C260B"/>
    <w:rsid w:val="003E77B5"/>
    <w:rsid w:val="003F2316"/>
    <w:rsid w:val="00406638"/>
    <w:rsid w:val="00422FD6"/>
    <w:rsid w:val="00426C99"/>
    <w:rsid w:val="004571C9"/>
    <w:rsid w:val="004844D1"/>
    <w:rsid w:val="004F4160"/>
    <w:rsid w:val="004F50C2"/>
    <w:rsid w:val="00511B08"/>
    <w:rsid w:val="00512DA8"/>
    <w:rsid w:val="005373B2"/>
    <w:rsid w:val="00547EC6"/>
    <w:rsid w:val="005547BD"/>
    <w:rsid w:val="00583D66"/>
    <w:rsid w:val="005A6E24"/>
    <w:rsid w:val="005D4B55"/>
    <w:rsid w:val="005F1B4B"/>
    <w:rsid w:val="00605E2D"/>
    <w:rsid w:val="00620FCD"/>
    <w:rsid w:val="00626BFB"/>
    <w:rsid w:val="0063615E"/>
    <w:rsid w:val="006779DE"/>
    <w:rsid w:val="00681ACC"/>
    <w:rsid w:val="006926CE"/>
    <w:rsid w:val="006B3287"/>
    <w:rsid w:val="00705B28"/>
    <w:rsid w:val="00714DC5"/>
    <w:rsid w:val="00722E51"/>
    <w:rsid w:val="007656AA"/>
    <w:rsid w:val="00795E9F"/>
    <w:rsid w:val="007B431E"/>
    <w:rsid w:val="007D6DE3"/>
    <w:rsid w:val="007D6F90"/>
    <w:rsid w:val="007F2AD8"/>
    <w:rsid w:val="007F462E"/>
    <w:rsid w:val="007F789C"/>
    <w:rsid w:val="00800826"/>
    <w:rsid w:val="008555EC"/>
    <w:rsid w:val="00872EA1"/>
    <w:rsid w:val="00886E34"/>
    <w:rsid w:val="008D171B"/>
    <w:rsid w:val="008E320E"/>
    <w:rsid w:val="009026D5"/>
    <w:rsid w:val="00906619"/>
    <w:rsid w:val="0093406E"/>
    <w:rsid w:val="00937A4E"/>
    <w:rsid w:val="00942C26"/>
    <w:rsid w:val="009A4BE7"/>
    <w:rsid w:val="009B1F2C"/>
    <w:rsid w:val="009E0D19"/>
    <w:rsid w:val="009F4A42"/>
    <w:rsid w:val="00A00A55"/>
    <w:rsid w:val="00A02DDD"/>
    <w:rsid w:val="00A26263"/>
    <w:rsid w:val="00A70DCF"/>
    <w:rsid w:val="00AC7D14"/>
    <w:rsid w:val="00AE568B"/>
    <w:rsid w:val="00AE5D5D"/>
    <w:rsid w:val="00B04D42"/>
    <w:rsid w:val="00B15D10"/>
    <w:rsid w:val="00B34171"/>
    <w:rsid w:val="00B420E0"/>
    <w:rsid w:val="00B4745A"/>
    <w:rsid w:val="00B6628E"/>
    <w:rsid w:val="00B85B46"/>
    <w:rsid w:val="00BB34B5"/>
    <w:rsid w:val="00BB6C11"/>
    <w:rsid w:val="00C043E4"/>
    <w:rsid w:val="00C22F6E"/>
    <w:rsid w:val="00C75714"/>
    <w:rsid w:val="00C8181C"/>
    <w:rsid w:val="00C936BC"/>
    <w:rsid w:val="00CD6C01"/>
    <w:rsid w:val="00CE16F8"/>
    <w:rsid w:val="00CF16A6"/>
    <w:rsid w:val="00D02267"/>
    <w:rsid w:val="00D12327"/>
    <w:rsid w:val="00D21018"/>
    <w:rsid w:val="00D246C6"/>
    <w:rsid w:val="00D344A5"/>
    <w:rsid w:val="00D61442"/>
    <w:rsid w:val="00DB06ED"/>
    <w:rsid w:val="00DD247F"/>
    <w:rsid w:val="00DD2925"/>
    <w:rsid w:val="00DE4B1D"/>
    <w:rsid w:val="00E3130E"/>
    <w:rsid w:val="00E420F3"/>
    <w:rsid w:val="00E52BCD"/>
    <w:rsid w:val="00E85866"/>
    <w:rsid w:val="00E90612"/>
    <w:rsid w:val="00E94BB1"/>
    <w:rsid w:val="00F00714"/>
    <w:rsid w:val="00F0679E"/>
    <w:rsid w:val="00F3312C"/>
    <w:rsid w:val="00F36350"/>
    <w:rsid w:val="00F3697F"/>
    <w:rsid w:val="00F714BF"/>
    <w:rsid w:val="00F811DA"/>
    <w:rsid w:val="00FC58C0"/>
    <w:rsid w:val="00FD1638"/>
    <w:rsid w:val="00FD4D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3AACD"/>
  <w15:chartTrackingRefBased/>
  <w15:docId w15:val="{33D3587C-5D9A-4AF9-85A3-20FE6A54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A55"/>
  </w:style>
  <w:style w:type="paragraph" w:styleId="Heading1">
    <w:name w:val="heading 1"/>
    <w:basedOn w:val="Normal"/>
    <w:next w:val="Normal"/>
    <w:link w:val="Heading1Char"/>
    <w:uiPriority w:val="9"/>
    <w:qFormat/>
    <w:rsid w:val="00B15D10"/>
    <w:pPr>
      <w:keepNext/>
      <w:keepLines/>
      <w:spacing w:before="240" w:after="0"/>
      <w:outlineLvl w:val="0"/>
    </w:pPr>
    <w:rPr>
      <w:rFonts w:asciiTheme="majorHAnsi" w:eastAsiaTheme="majorEastAsia" w:hAnsiTheme="majorHAnsi" w:cstheme="majorBidi"/>
      <w:color w:val="16197F" w:themeColor="accent1" w:themeShade="BF"/>
      <w:sz w:val="32"/>
      <w:szCs w:val="32"/>
    </w:rPr>
  </w:style>
  <w:style w:type="paragraph" w:styleId="Heading2">
    <w:name w:val="heading 2"/>
    <w:basedOn w:val="Normal"/>
    <w:next w:val="Normal"/>
    <w:link w:val="Heading2Char"/>
    <w:uiPriority w:val="9"/>
    <w:unhideWhenUsed/>
    <w:qFormat/>
    <w:rsid w:val="00FD1638"/>
    <w:pPr>
      <w:keepNext/>
      <w:keepLines/>
      <w:spacing w:before="40" w:after="0"/>
      <w:outlineLvl w:val="1"/>
    </w:pPr>
    <w:rPr>
      <w:rFonts w:asciiTheme="majorHAnsi" w:eastAsiaTheme="majorEastAsia" w:hAnsiTheme="majorHAnsi" w:cstheme="majorBidi"/>
      <w:color w:val="16197F" w:themeColor="accent1" w:themeShade="BF"/>
      <w:sz w:val="26"/>
      <w:szCs w:val="26"/>
    </w:rPr>
  </w:style>
  <w:style w:type="paragraph" w:styleId="Heading3">
    <w:name w:val="heading 3"/>
    <w:basedOn w:val="Normal"/>
    <w:next w:val="Normal"/>
    <w:link w:val="Heading3Char"/>
    <w:uiPriority w:val="9"/>
    <w:unhideWhenUsed/>
    <w:qFormat/>
    <w:rsid w:val="00FD1638"/>
    <w:pPr>
      <w:keepNext/>
      <w:keepLines/>
      <w:spacing w:before="40" w:after="0"/>
      <w:outlineLvl w:val="2"/>
    </w:pPr>
    <w:rPr>
      <w:rFonts w:asciiTheme="majorHAnsi" w:eastAsiaTheme="majorEastAsia" w:hAnsiTheme="majorHAnsi" w:cstheme="majorBidi"/>
      <w:color w:val="0F1054" w:themeColor="accent1" w:themeShade="7F"/>
      <w:sz w:val="24"/>
      <w:szCs w:val="24"/>
    </w:rPr>
  </w:style>
  <w:style w:type="paragraph" w:styleId="Heading4">
    <w:name w:val="heading 4"/>
    <w:basedOn w:val="Normal"/>
    <w:next w:val="Normal"/>
    <w:link w:val="Heading4Char"/>
    <w:uiPriority w:val="9"/>
    <w:unhideWhenUsed/>
    <w:qFormat/>
    <w:rsid w:val="00F3312C"/>
    <w:pPr>
      <w:keepNext/>
      <w:keepLines/>
      <w:spacing w:before="40" w:after="0"/>
      <w:outlineLvl w:val="3"/>
    </w:pPr>
    <w:rPr>
      <w:rFonts w:asciiTheme="majorHAnsi" w:eastAsiaTheme="majorEastAsia" w:hAnsiTheme="majorHAnsi" w:cstheme="majorBidi"/>
      <w:i/>
      <w:iCs/>
      <w:color w:val="16197F" w:themeColor="accent1" w:themeShade="BF"/>
    </w:rPr>
  </w:style>
  <w:style w:type="paragraph" w:styleId="Heading5">
    <w:name w:val="heading 5"/>
    <w:basedOn w:val="Normal"/>
    <w:next w:val="Normal"/>
    <w:link w:val="Heading5Char"/>
    <w:uiPriority w:val="9"/>
    <w:unhideWhenUsed/>
    <w:qFormat/>
    <w:rsid w:val="00A70DCF"/>
    <w:pPr>
      <w:keepNext/>
      <w:keepLines/>
      <w:spacing w:before="40" w:after="0"/>
      <w:outlineLvl w:val="4"/>
    </w:pPr>
    <w:rPr>
      <w:rFonts w:asciiTheme="majorHAnsi" w:eastAsiaTheme="majorEastAsia" w:hAnsiTheme="majorHAnsi" w:cstheme="majorBidi"/>
      <w:color w:val="16197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442"/>
  </w:style>
  <w:style w:type="paragraph" w:styleId="Footer">
    <w:name w:val="footer"/>
    <w:basedOn w:val="Normal"/>
    <w:link w:val="FooterChar"/>
    <w:uiPriority w:val="99"/>
    <w:unhideWhenUsed/>
    <w:rsid w:val="00D61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442"/>
  </w:style>
  <w:style w:type="paragraph" w:customStyle="1" w:styleId="JMNormal">
    <w:name w:val="JM_Normal"/>
    <w:qFormat/>
    <w:rsid w:val="00D61442"/>
    <w:pPr>
      <w:tabs>
        <w:tab w:val="left" w:pos="1134"/>
        <w:tab w:val="left" w:pos="2268"/>
        <w:tab w:val="left" w:pos="3402"/>
        <w:tab w:val="left" w:pos="4536"/>
        <w:tab w:val="left" w:pos="5670"/>
        <w:tab w:val="left" w:pos="6804"/>
      </w:tabs>
      <w:suppressAutoHyphens/>
      <w:spacing w:after="0" w:line="260" w:lineRule="atLeast"/>
    </w:pPr>
    <w:rPr>
      <w:rFonts w:ascii="Verdana" w:hAnsi="Verdana"/>
      <w:color w:val="000000"/>
      <w:kern w:val="12"/>
      <w:sz w:val="18"/>
    </w:rPr>
  </w:style>
  <w:style w:type="paragraph" w:customStyle="1" w:styleId="JMBodyText">
    <w:name w:val="JM_Body Text"/>
    <w:basedOn w:val="JMNormal"/>
    <w:qFormat/>
    <w:rsid w:val="00D61442"/>
  </w:style>
  <w:style w:type="paragraph" w:customStyle="1" w:styleId="JMHeaderSpacer">
    <w:name w:val="JM_Header Spacer"/>
    <w:basedOn w:val="JMNormal"/>
    <w:rsid w:val="001B0115"/>
    <w:pPr>
      <w:spacing w:after="1440"/>
    </w:pPr>
  </w:style>
  <w:style w:type="paragraph" w:customStyle="1" w:styleId="JMPageNumber">
    <w:name w:val="JM_Page Number"/>
    <w:basedOn w:val="JMNormal"/>
    <w:qFormat/>
    <w:rsid w:val="000C3F32"/>
    <w:pPr>
      <w:spacing w:line="240" w:lineRule="auto"/>
      <w:jc w:val="right"/>
    </w:pPr>
    <w:rPr>
      <w:color w:val="575756"/>
      <w:sz w:val="16"/>
    </w:rPr>
  </w:style>
  <w:style w:type="paragraph" w:customStyle="1" w:styleId="JMMemoHeaderText">
    <w:name w:val="JM_Memo Header Text"/>
    <w:basedOn w:val="JMBodyText"/>
    <w:rsid w:val="001B0115"/>
    <w:pPr>
      <w:spacing w:line="220" w:lineRule="atLeast"/>
    </w:pPr>
  </w:style>
  <w:style w:type="table" w:styleId="TableGrid">
    <w:name w:val="Table Grid"/>
    <w:basedOn w:val="TableNormal"/>
    <w:uiPriority w:val="39"/>
    <w:rsid w:val="0063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MBodyTextBullets">
    <w:name w:val="JM_Body Text Bullets"/>
    <w:basedOn w:val="JMBodyText"/>
    <w:rsid w:val="008555EC"/>
    <w:pPr>
      <w:numPr>
        <w:numId w:val="1"/>
      </w:numPr>
      <w:ind w:left="227" w:hanging="227"/>
    </w:pPr>
  </w:style>
  <w:style w:type="paragraph" w:customStyle="1" w:styleId="JMMemoHeaderBold">
    <w:name w:val="JM_Memo Header Bold"/>
    <w:basedOn w:val="JMMemoHeaderText"/>
    <w:rsid w:val="001B0115"/>
    <w:rPr>
      <w:b/>
    </w:rPr>
  </w:style>
  <w:style w:type="character" w:styleId="Hyperlink">
    <w:name w:val="Hyperlink"/>
    <w:basedOn w:val="DefaultParagraphFont"/>
    <w:uiPriority w:val="99"/>
    <w:unhideWhenUsed/>
    <w:rsid w:val="00A02DDD"/>
    <w:rPr>
      <w:color w:val="575756" w:themeColor="hyperlink"/>
      <w:u w:val="single"/>
    </w:rPr>
  </w:style>
  <w:style w:type="paragraph" w:customStyle="1" w:styleId="CWTbodystyle">
    <w:name w:val="CWT body style"/>
    <w:link w:val="CWTbodystyleChar"/>
    <w:qFormat/>
    <w:rsid w:val="00A02DDD"/>
    <w:pPr>
      <w:spacing w:before="120" w:after="120" w:line="276" w:lineRule="auto"/>
      <w:jc w:val="both"/>
    </w:pPr>
    <w:rPr>
      <w:rFonts w:ascii="Arial" w:eastAsia="MS Mincho" w:hAnsi="Arial" w:cs="Arial"/>
      <w:sz w:val="20"/>
      <w:szCs w:val="20"/>
      <w:lang w:val="en-US"/>
    </w:rPr>
  </w:style>
  <w:style w:type="character" w:customStyle="1" w:styleId="CWTbodystyleChar">
    <w:name w:val="CWT body style Char"/>
    <w:basedOn w:val="DefaultParagraphFont"/>
    <w:link w:val="CWTbodystyle"/>
    <w:rsid w:val="00A02DDD"/>
    <w:rPr>
      <w:rFonts w:ascii="Arial" w:eastAsia="MS Mincho" w:hAnsi="Arial" w:cs="Arial"/>
      <w:sz w:val="20"/>
      <w:szCs w:val="20"/>
      <w:lang w:val="en-US"/>
    </w:rPr>
  </w:style>
  <w:style w:type="character" w:styleId="FollowedHyperlink">
    <w:name w:val="FollowedHyperlink"/>
    <w:basedOn w:val="DefaultParagraphFont"/>
    <w:uiPriority w:val="99"/>
    <w:semiHidden/>
    <w:unhideWhenUsed/>
    <w:rsid w:val="00A02DDD"/>
    <w:rPr>
      <w:color w:val="575756" w:themeColor="followedHyperlink"/>
      <w:u w:val="single"/>
    </w:rPr>
  </w:style>
  <w:style w:type="paragraph" w:styleId="ListParagraph">
    <w:name w:val="List Paragraph"/>
    <w:basedOn w:val="Normal"/>
    <w:uiPriority w:val="34"/>
    <w:qFormat/>
    <w:rsid w:val="00FD1638"/>
    <w:pPr>
      <w:ind w:left="720"/>
      <w:contextualSpacing/>
    </w:pPr>
  </w:style>
  <w:style w:type="character" w:customStyle="1" w:styleId="Heading2Char">
    <w:name w:val="Heading 2 Char"/>
    <w:basedOn w:val="DefaultParagraphFont"/>
    <w:link w:val="Heading2"/>
    <w:uiPriority w:val="9"/>
    <w:rsid w:val="00FD1638"/>
    <w:rPr>
      <w:rFonts w:asciiTheme="majorHAnsi" w:eastAsiaTheme="majorEastAsia" w:hAnsiTheme="majorHAnsi" w:cstheme="majorBidi"/>
      <w:color w:val="16197F" w:themeColor="accent1" w:themeShade="BF"/>
      <w:sz w:val="26"/>
      <w:szCs w:val="26"/>
    </w:rPr>
  </w:style>
  <w:style w:type="character" w:customStyle="1" w:styleId="Heading3Char">
    <w:name w:val="Heading 3 Char"/>
    <w:basedOn w:val="DefaultParagraphFont"/>
    <w:link w:val="Heading3"/>
    <w:uiPriority w:val="9"/>
    <w:rsid w:val="00FD1638"/>
    <w:rPr>
      <w:rFonts w:asciiTheme="majorHAnsi" w:eastAsiaTheme="majorEastAsia" w:hAnsiTheme="majorHAnsi" w:cstheme="majorBidi"/>
      <w:color w:val="0F1054" w:themeColor="accent1" w:themeShade="7F"/>
      <w:sz w:val="24"/>
      <w:szCs w:val="24"/>
    </w:rPr>
  </w:style>
  <w:style w:type="paragraph" w:styleId="Subtitle">
    <w:name w:val="Subtitle"/>
    <w:basedOn w:val="Normal"/>
    <w:next w:val="Normal"/>
    <w:link w:val="SubtitleChar"/>
    <w:uiPriority w:val="11"/>
    <w:qFormat/>
    <w:rsid w:val="00FD16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D1638"/>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15D10"/>
    <w:rPr>
      <w:rFonts w:asciiTheme="majorHAnsi" w:eastAsiaTheme="majorEastAsia" w:hAnsiTheme="majorHAnsi" w:cstheme="majorBidi"/>
      <w:color w:val="16197F" w:themeColor="accent1" w:themeShade="BF"/>
      <w:sz w:val="32"/>
      <w:szCs w:val="32"/>
    </w:rPr>
  </w:style>
  <w:style w:type="character" w:customStyle="1" w:styleId="Heading4Char">
    <w:name w:val="Heading 4 Char"/>
    <w:basedOn w:val="DefaultParagraphFont"/>
    <w:link w:val="Heading4"/>
    <w:uiPriority w:val="9"/>
    <w:rsid w:val="00F3312C"/>
    <w:rPr>
      <w:rFonts w:asciiTheme="majorHAnsi" w:eastAsiaTheme="majorEastAsia" w:hAnsiTheme="majorHAnsi" w:cstheme="majorBidi"/>
      <w:i/>
      <w:iCs/>
      <w:color w:val="16197F" w:themeColor="accent1" w:themeShade="BF"/>
    </w:rPr>
  </w:style>
  <w:style w:type="character" w:customStyle="1" w:styleId="Heading5Char">
    <w:name w:val="Heading 5 Char"/>
    <w:basedOn w:val="DefaultParagraphFont"/>
    <w:link w:val="Heading5"/>
    <w:uiPriority w:val="9"/>
    <w:rsid w:val="00A70DCF"/>
    <w:rPr>
      <w:rFonts w:asciiTheme="majorHAnsi" w:eastAsiaTheme="majorEastAsia" w:hAnsiTheme="majorHAnsi" w:cstheme="majorBidi"/>
      <w:color w:val="16197F" w:themeColor="accent1" w:themeShade="BF"/>
    </w:rPr>
  </w:style>
  <w:style w:type="paragraph" w:customStyle="1" w:styleId="JM3Text">
    <w:name w:val="JM3_Text"/>
    <w:basedOn w:val="Normal"/>
    <w:qFormat/>
    <w:rsid w:val="006926CE"/>
    <w:pPr>
      <w:tabs>
        <w:tab w:val="left" w:pos="1134"/>
        <w:tab w:val="left" w:pos="2268"/>
        <w:tab w:val="left" w:pos="3402"/>
        <w:tab w:val="left" w:pos="4536"/>
        <w:tab w:val="left" w:pos="5670"/>
        <w:tab w:val="left" w:pos="6804"/>
      </w:tabs>
      <w:suppressAutoHyphens/>
      <w:spacing w:after="0" w:line="320" w:lineRule="atLeast"/>
    </w:pPr>
    <w:rPr>
      <w:rFonts w:ascii="Verdana" w:hAnsi="Verdana"/>
      <w:color w:val="000000"/>
      <w:spacing w:val="2"/>
      <w:kern w:val="12"/>
      <w:sz w:val="20"/>
    </w:rPr>
  </w:style>
  <w:style w:type="paragraph" w:customStyle="1" w:styleId="JM3TextBullets">
    <w:name w:val="JM3_Text Bullets"/>
    <w:basedOn w:val="JM3Text"/>
    <w:qFormat/>
    <w:rsid w:val="006926CE"/>
    <w:pPr>
      <w:ind w:left="227" w:hanging="227"/>
    </w:pPr>
  </w:style>
  <w:style w:type="paragraph" w:customStyle="1" w:styleId="JM3TextBoldSubheadBlue">
    <w:name w:val="JM3_Text Bold Subhead (Blue)"/>
    <w:basedOn w:val="JM3Text"/>
    <w:qFormat/>
    <w:rsid w:val="006926CE"/>
    <w:rPr>
      <w:b/>
      <w:color w:val="1E22AA"/>
    </w:rPr>
  </w:style>
  <w:style w:type="paragraph" w:styleId="BalloonText">
    <w:name w:val="Balloon Text"/>
    <w:basedOn w:val="Normal"/>
    <w:link w:val="BalloonTextChar"/>
    <w:uiPriority w:val="99"/>
    <w:semiHidden/>
    <w:unhideWhenUsed/>
    <w:rsid w:val="007F4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62E"/>
    <w:rPr>
      <w:rFonts w:ascii="Segoe UI" w:hAnsi="Segoe UI" w:cs="Segoe UI"/>
      <w:sz w:val="18"/>
      <w:szCs w:val="18"/>
    </w:rPr>
  </w:style>
  <w:style w:type="character" w:styleId="UnresolvedMention">
    <w:name w:val="Unresolved Mention"/>
    <w:basedOn w:val="DefaultParagraphFont"/>
    <w:uiPriority w:val="99"/>
    <w:semiHidden/>
    <w:unhideWhenUsed/>
    <w:rsid w:val="00886E34"/>
    <w:rPr>
      <w:color w:val="605E5C"/>
      <w:shd w:val="clear" w:color="auto" w:fill="E1DFDD"/>
    </w:rPr>
  </w:style>
  <w:style w:type="character" w:styleId="CommentReference">
    <w:name w:val="annotation reference"/>
    <w:basedOn w:val="DefaultParagraphFont"/>
    <w:uiPriority w:val="99"/>
    <w:semiHidden/>
    <w:unhideWhenUsed/>
    <w:rsid w:val="00906619"/>
    <w:rPr>
      <w:sz w:val="16"/>
      <w:szCs w:val="16"/>
    </w:rPr>
  </w:style>
  <w:style w:type="paragraph" w:styleId="CommentText">
    <w:name w:val="annotation text"/>
    <w:basedOn w:val="Normal"/>
    <w:link w:val="CommentTextChar"/>
    <w:uiPriority w:val="99"/>
    <w:unhideWhenUsed/>
    <w:rsid w:val="00906619"/>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906619"/>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8034">
      <w:bodyDiv w:val="1"/>
      <w:marLeft w:val="0"/>
      <w:marRight w:val="0"/>
      <w:marTop w:val="0"/>
      <w:marBottom w:val="0"/>
      <w:divBdr>
        <w:top w:val="none" w:sz="0" w:space="0" w:color="auto"/>
        <w:left w:val="none" w:sz="0" w:space="0" w:color="auto"/>
        <w:bottom w:val="none" w:sz="0" w:space="0" w:color="auto"/>
        <w:right w:val="none" w:sz="0" w:space="0" w:color="auto"/>
      </w:divBdr>
    </w:div>
    <w:div w:id="223950533">
      <w:bodyDiv w:val="1"/>
      <w:marLeft w:val="0"/>
      <w:marRight w:val="0"/>
      <w:marTop w:val="0"/>
      <w:marBottom w:val="0"/>
      <w:divBdr>
        <w:top w:val="none" w:sz="0" w:space="0" w:color="auto"/>
        <w:left w:val="none" w:sz="0" w:space="0" w:color="auto"/>
        <w:bottom w:val="none" w:sz="0" w:space="0" w:color="auto"/>
        <w:right w:val="none" w:sz="0" w:space="0" w:color="auto"/>
      </w:divBdr>
    </w:div>
    <w:div w:id="913903870">
      <w:bodyDiv w:val="1"/>
      <w:marLeft w:val="0"/>
      <w:marRight w:val="0"/>
      <w:marTop w:val="0"/>
      <w:marBottom w:val="0"/>
      <w:divBdr>
        <w:top w:val="none" w:sz="0" w:space="0" w:color="auto"/>
        <w:left w:val="none" w:sz="0" w:space="0" w:color="auto"/>
        <w:bottom w:val="none" w:sz="0" w:space="0" w:color="auto"/>
        <w:right w:val="none" w:sz="0" w:space="0" w:color="auto"/>
      </w:divBdr>
    </w:div>
    <w:div w:id="975721613">
      <w:bodyDiv w:val="1"/>
      <w:marLeft w:val="0"/>
      <w:marRight w:val="0"/>
      <w:marTop w:val="0"/>
      <w:marBottom w:val="0"/>
      <w:divBdr>
        <w:top w:val="none" w:sz="0" w:space="0" w:color="auto"/>
        <w:left w:val="none" w:sz="0" w:space="0" w:color="auto"/>
        <w:bottom w:val="none" w:sz="0" w:space="0" w:color="auto"/>
        <w:right w:val="none" w:sz="0" w:space="0" w:color="auto"/>
      </w:divBdr>
    </w:div>
    <w:div w:id="1111827976">
      <w:bodyDiv w:val="1"/>
      <w:marLeft w:val="0"/>
      <w:marRight w:val="0"/>
      <w:marTop w:val="0"/>
      <w:marBottom w:val="0"/>
      <w:divBdr>
        <w:top w:val="none" w:sz="0" w:space="0" w:color="auto"/>
        <w:left w:val="none" w:sz="0" w:space="0" w:color="auto"/>
        <w:bottom w:val="none" w:sz="0" w:space="0" w:color="auto"/>
        <w:right w:val="none" w:sz="0" w:space="0" w:color="auto"/>
      </w:divBdr>
    </w:div>
    <w:div w:id="1302155085">
      <w:bodyDiv w:val="1"/>
      <w:marLeft w:val="0"/>
      <w:marRight w:val="0"/>
      <w:marTop w:val="0"/>
      <w:marBottom w:val="0"/>
      <w:divBdr>
        <w:top w:val="none" w:sz="0" w:space="0" w:color="auto"/>
        <w:left w:val="none" w:sz="0" w:space="0" w:color="auto"/>
        <w:bottom w:val="none" w:sz="0" w:space="0" w:color="auto"/>
        <w:right w:val="none" w:sz="0" w:space="0" w:color="auto"/>
      </w:divBdr>
    </w:div>
    <w:div w:id="20623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pr@matthey.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1.safelinks.protection.outlook.com/?url=http%3A%2F%2Fwww.matthey.com%2F&amp;data=05%7C01%7Cantoinette.merchant%40matthey.com%7C5d20e0e96dd8403137f708db93367b4e%7Ccc7f83ddbc5a46829b3e062a900202a2%7C0%7C0%7C638265634430904649%7CUnknown%7CTWFpbGZsb3d8eyJWIjoiMC4wLjAwMDAiLCJQIjoiV2luMzIiLCJBTiI6Ik1haWwiLCJXVCI6Mn0%3D%7C3000%7C%7C%7C&amp;sdata=6k84%2BZSXwZ5v6bFnTFbIryfUdH6K0krJ0rKEziL8%2FUA%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tthey.com/products-and-markets/chemicals/methanol/co2-to-methan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ummC01\Downloads\Press%20release%20template%20(1).dotx" TargetMode="External"/></Relationships>
</file>

<file path=word/theme/theme1.xml><?xml version="1.0" encoding="utf-8"?>
<a:theme xmlns:a="http://schemas.openxmlformats.org/drawingml/2006/main" name="JM Brand">
  <a:themeElements>
    <a:clrScheme name="Johnson Matthey">
      <a:dk1>
        <a:srgbClr val="000000"/>
      </a:dk1>
      <a:lt1>
        <a:srgbClr val="FFFFFF"/>
      </a:lt1>
      <a:dk2>
        <a:srgbClr val="1E22AA"/>
      </a:dk2>
      <a:lt2>
        <a:srgbClr val="575756"/>
      </a:lt2>
      <a:accent1>
        <a:srgbClr val="1E22AA"/>
      </a:accent1>
      <a:accent2>
        <a:srgbClr val="E50076"/>
      </a:accent2>
      <a:accent3>
        <a:srgbClr val="9DD3CB"/>
      </a:accent3>
      <a:accent4>
        <a:srgbClr val="00ACE9"/>
      </a:accent4>
      <a:accent5>
        <a:srgbClr val="6E368C"/>
      </a:accent5>
      <a:accent6>
        <a:srgbClr val="E3E3E3"/>
      </a:accent6>
      <a:hlink>
        <a:srgbClr val="575756"/>
      </a:hlink>
      <a:folHlink>
        <a:srgbClr val="575756"/>
      </a:folHlink>
    </a:clrScheme>
    <a:fontScheme name="Johnson Matthe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noFill/>
          <a:prstDash val="solid"/>
          <a:round/>
          <a:headEnd type="none" w="med" len="med"/>
          <a:tailEnd type="none" w="med" len="med"/>
        </a:ln>
        <a:effectLst/>
      </a:spPr>
      <a:bodyPr vert="horz" wrap="square" lIns="91440" tIns="45720" rIns="91440" bIns="45720" numCol="1" rtlCol="0" anchor="ctr" anchorCtr="0" compatLnSpc="1">
        <a:prstTxWarp prst="textNoShape">
          <a:avLst/>
        </a:prstTxWarp>
      </a:bodyPr>
      <a:lstStyle>
        <a:defPPr marR="0" algn="ctr" defTabSz="914400" rtl="0" eaLnBrk="1" fontAlgn="base" latinLnBrk="0" hangingPunct="1">
          <a:lnSpc>
            <a:spcPct val="100000"/>
          </a:lnSpc>
          <a:spcBef>
            <a:spcPct val="20000"/>
          </a:spcBef>
          <a:spcAft>
            <a:spcPct val="0"/>
          </a:spcAft>
          <a:buClrTx/>
          <a:buSzTx/>
          <a:buFontTx/>
          <a:buNone/>
          <a:tabLst/>
          <a:defRPr kumimoji="0" sz="1000" b="0" i="0" u="none" strike="noStrike" cap="none" normalizeH="0" baseline="0" dirty="0" smtClean="0">
            <a:ln>
              <a:noFill/>
            </a:ln>
            <a:solidFill>
              <a:schemeClr val="tx1"/>
            </a:solidFill>
            <a:effectLst/>
            <a:latin typeface="+mn-lt"/>
          </a:defRPr>
        </a:defPPr>
      </a:lstStyle>
    </a:spDef>
    <a:lnDef>
      <a:spPr bwMode="auto">
        <a:xfrm>
          <a:off x="0" y="0"/>
          <a:ext cx="1" cy="1"/>
        </a:xfrm>
        <a:custGeom>
          <a:avLst/>
          <a:gdLst/>
          <a:ahLst/>
          <a:cxnLst/>
          <a:rect l="0" t="0" r="0" b="0"/>
          <a:pathLst/>
        </a:custGeom>
        <a:solidFill>
          <a:srgbClr val="E57FCC"/>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342900" marR="0" indent="-342900" algn="ctr" defTabSz="914400" rtl="0" eaLnBrk="1" fontAlgn="base" latinLnBrk="0" hangingPunct="1">
          <a:lnSpc>
            <a:spcPct val="100000"/>
          </a:lnSpc>
          <a:spcBef>
            <a:spcPct val="20000"/>
          </a:spcBef>
          <a:spcAft>
            <a:spcPct val="0"/>
          </a:spcAft>
          <a:buClrTx/>
          <a:buSzTx/>
          <a:buFontTx/>
          <a:buNone/>
          <a:tabLst/>
          <a:defRPr kumimoji="0" lang="en-GB" sz="1200" b="0" i="0" u="none" strike="noStrike" cap="none" normalizeH="0" baseline="0" smtClean="0">
            <a:ln>
              <a:noFill/>
            </a:ln>
            <a:solidFill>
              <a:schemeClr val="tx1"/>
            </a:solidFill>
            <a:effectLst/>
            <a:latin typeface="Arial" charset="0"/>
          </a:defRPr>
        </a:defPPr>
      </a:lstStyle>
    </a:lnDef>
    <a:txDef>
      <a:spPr>
        <a:noFill/>
      </a:spPr>
      <a:bodyPr wrap="none" rtlCol="0">
        <a:spAutoFit/>
      </a:bodyPr>
      <a:lstStyle>
        <a:defPPr>
          <a:defRPr dirty="0" smtClean="0">
            <a:latin typeface="+mn-lt"/>
          </a:defRPr>
        </a:defPPr>
      </a:lstStyle>
    </a:txDef>
  </a:objectDefaults>
  <a:extraClrSchemeLst>
    <a:extraClrScheme>
      <a:clrScheme name="Calibri 1">
        <a:dk1>
          <a:srgbClr val="414B56"/>
        </a:dk1>
        <a:lt1>
          <a:srgbClr val="FFFFFF"/>
        </a:lt1>
        <a:dk2>
          <a:srgbClr val="000000"/>
        </a:dk2>
        <a:lt2>
          <a:srgbClr val="A0A5AA"/>
        </a:lt2>
        <a:accent1>
          <a:srgbClr val="C4D3E8"/>
        </a:accent1>
        <a:accent2>
          <a:srgbClr val="0F6259"/>
        </a:accent2>
        <a:accent3>
          <a:srgbClr val="FFFFFF"/>
        </a:accent3>
        <a:accent4>
          <a:srgbClr val="363F48"/>
        </a:accent4>
        <a:accent5>
          <a:srgbClr val="DEE6F2"/>
        </a:accent5>
        <a:accent6>
          <a:srgbClr val="0C5850"/>
        </a:accent6>
        <a:hlink>
          <a:srgbClr val="4F1F91"/>
        </a:hlink>
        <a:folHlink>
          <a:srgbClr val="95288F"/>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JM Brand" id="{A0D69CCC-2E8C-4C12-ADC6-6A726A7D9BD1}" vid="{9B2B0629-E5D9-4FAC-A485-521D213BDAE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1A96D9F3CF924991966EF90F665BA0" ma:contentTypeVersion="18" ma:contentTypeDescription="Create a new document." ma:contentTypeScope="" ma:versionID="cf245bfbfd5401479929f8dbbfc76d96">
  <xsd:schema xmlns:xsd="http://www.w3.org/2001/XMLSchema" xmlns:xs="http://www.w3.org/2001/XMLSchema" xmlns:p="http://schemas.microsoft.com/office/2006/metadata/properties" xmlns:ns2="5bcac0c7-25da-4fab-9515-be76229940ee" xmlns:ns3="695bea7e-e3e1-45a5-a87c-198ef8917ade" targetNamespace="http://schemas.microsoft.com/office/2006/metadata/properties" ma:root="true" ma:fieldsID="070cafb9ba477d0f60a32fb72df2d6ca" ns2:_="" ns3:_="">
    <xsd:import namespace="5bcac0c7-25da-4fab-9515-be76229940ee"/>
    <xsd:import namespace="695bea7e-e3e1-45a5-a87c-198ef8917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ac0c7-25da-4fab-9515-be762299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f579ce-fdda-4824-a47d-a5db31f0c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bea7e-e3e1-45a5-a87c-198ef8917a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6313f3-6709-46c4-9978-3ef49fe7ea6d}" ma:internalName="TaxCatchAll" ma:showField="CatchAllData" ma:web="695bea7e-e3e1-45a5-a87c-198ef8917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95bea7e-e3e1-45a5-a87c-198ef8917ade">
      <UserInfo>
        <DisplayName>Aidong Xu</DisplayName>
        <AccountId>2366</AccountId>
        <AccountType/>
      </UserInfo>
      <UserInfo>
        <DisplayName>Rebecca Williams</DisplayName>
        <AccountId>1836</AccountId>
        <AccountType/>
      </UserInfo>
    </SharedWithUsers>
    <lcf76f155ced4ddcb4097134ff3c332f xmlns="5bcac0c7-25da-4fab-9515-be76229940ee">
      <Terms xmlns="http://schemas.microsoft.com/office/infopath/2007/PartnerControls"/>
    </lcf76f155ced4ddcb4097134ff3c332f>
    <TaxCatchAll xmlns="695bea7e-e3e1-45a5-a87c-198ef8917ade" xsi:nil="true"/>
  </documentManagement>
</p:properties>
</file>

<file path=customXml/itemProps1.xml><?xml version="1.0" encoding="utf-8"?>
<ds:datastoreItem xmlns:ds="http://schemas.openxmlformats.org/officeDocument/2006/customXml" ds:itemID="{3932FFC4-8BDC-42EB-9AEA-890C1C5CA296}">
  <ds:schemaRefs>
    <ds:schemaRef ds:uri="http://schemas.openxmlformats.org/officeDocument/2006/bibliography"/>
  </ds:schemaRefs>
</ds:datastoreItem>
</file>

<file path=customXml/itemProps2.xml><?xml version="1.0" encoding="utf-8"?>
<ds:datastoreItem xmlns:ds="http://schemas.openxmlformats.org/officeDocument/2006/customXml" ds:itemID="{280C4155-CE95-4EF6-8E55-50EA390081E0}">
  <ds:schemaRefs>
    <ds:schemaRef ds:uri="http://schemas.microsoft.com/sharepoint/v3/contenttype/forms"/>
  </ds:schemaRefs>
</ds:datastoreItem>
</file>

<file path=customXml/itemProps3.xml><?xml version="1.0" encoding="utf-8"?>
<ds:datastoreItem xmlns:ds="http://schemas.openxmlformats.org/officeDocument/2006/customXml" ds:itemID="{D9CA2BA0-ED86-4B09-8749-9077DC7DF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ac0c7-25da-4fab-9515-be76229940ee"/>
    <ds:schemaRef ds:uri="695bea7e-e3e1-45a5-a87c-198ef891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845F3-1078-487C-9566-46848184A4F1}">
  <ds:schemaRefs>
    <ds:schemaRef ds:uri="http://schemas.microsoft.com/office/2006/metadata/properties"/>
    <ds:schemaRef ds:uri="http://schemas.microsoft.com/office/infopath/2007/PartnerControls"/>
    <ds:schemaRef ds:uri="695bea7e-e3e1-45a5-a87c-198ef8917ade"/>
    <ds:schemaRef ds:uri="5bcac0c7-25da-4fab-9515-be76229940ee"/>
  </ds:schemaRefs>
</ds:datastoreItem>
</file>

<file path=docProps/app.xml><?xml version="1.0" encoding="utf-8"?>
<Properties xmlns="http://schemas.openxmlformats.org/officeDocument/2006/extended-properties" xmlns:vt="http://schemas.openxmlformats.org/officeDocument/2006/docPropsVTypes">
  <Template>Press release template (1)</Template>
  <TotalTime>11</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Grummett</dc:creator>
  <cp:keywords/>
  <dc:description/>
  <cp:lastModifiedBy>Chris Grummett</cp:lastModifiedBy>
  <cp:revision>19</cp:revision>
  <dcterms:created xsi:type="dcterms:W3CDTF">2025-01-21T08:35:00Z</dcterms:created>
  <dcterms:modified xsi:type="dcterms:W3CDTF">2025-01-21T08:57:00Z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511531-3b62-4ad0-a3e4-a04202c385ac_Enabled">
    <vt:lpwstr>true</vt:lpwstr>
  </property>
  <property fmtid="{D5CDD505-2E9C-101B-9397-08002B2CF9AE}" pid="3" name="MSIP_Label_4e511531-3b62-4ad0-a3e4-a04202c385ac_SetDate">
    <vt:lpwstr>2021-07-28T14:19:53Z</vt:lpwstr>
  </property>
  <property fmtid="{D5CDD505-2E9C-101B-9397-08002B2CF9AE}" pid="4" name="MSIP_Label_4e511531-3b62-4ad0-a3e4-a04202c385ac_Method">
    <vt:lpwstr>Privileged</vt:lpwstr>
  </property>
  <property fmtid="{D5CDD505-2E9C-101B-9397-08002B2CF9AE}" pid="5" name="MSIP_Label_4e511531-3b62-4ad0-a3e4-a04202c385ac_Name">
    <vt:lpwstr>4e511531-3b62-4ad0-a3e4-a04202c385ac</vt:lpwstr>
  </property>
  <property fmtid="{D5CDD505-2E9C-101B-9397-08002B2CF9AE}" pid="6" name="MSIP_Label_4e511531-3b62-4ad0-a3e4-a04202c385ac_SiteId">
    <vt:lpwstr>cc7f83dd-bc5a-4682-9b3e-062a900202a2</vt:lpwstr>
  </property>
  <property fmtid="{D5CDD505-2E9C-101B-9397-08002B2CF9AE}" pid="7" name="MSIP_Label_4e511531-3b62-4ad0-a3e4-a04202c385ac_ActionId">
    <vt:lpwstr>25aa8f5d-e138-45ff-8cc7-31a39b8ba52f</vt:lpwstr>
  </property>
  <property fmtid="{D5CDD505-2E9C-101B-9397-08002B2CF9AE}" pid="8" name="MSIP_Label_4e511531-3b62-4ad0-a3e4-a04202c385ac_ContentBits">
    <vt:lpwstr>0</vt:lpwstr>
  </property>
  <property fmtid="{D5CDD505-2E9C-101B-9397-08002B2CF9AE}" pid="9" name="ContentTypeId">
    <vt:lpwstr>0x010100F01A96D9F3CF924991966EF90F665BA0</vt:lpwstr>
  </property>
  <property fmtid="{D5CDD505-2E9C-101B-9397-08002B2CF9AE}" pid="10" name="MediaServiceImageTags">
    <vt:lpwstr/>
  </property>
</Properties>
</file>